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432" w14:textId="51CAD455" w:rsidR="00D230F7" w:rsidRPr="00C04470" w:rsidRDefault="00000000">
      <w:pPr>
        <w:pStyle w:val="Kop1"/>
        <w:rPr>
          <w:rFonts w:ascii="Helvetica" w:hAnsi="Helvetica"/>
          <w:color w:val="000000" w:themeColor="text1"/>
        </w:rPr>
      </w:pPr>
      <w:bookmarkStart w:id="0" w:name="_Toc4i6obtqa4knb"/>
      <w:bookmarkStart w:id="1" w:name="_Tocldp51rtpbmgf"/>
      <w:r w:rsidRPr="00C04470">
        <w:rPr>
          <w:rFonts w:ascii="Helvetica" w:hAnsi="Helvetica"/>
          <w:color w:val="000000" w:themeColor="text1"/>
        </w:rPr>
        <w:t xml:space="preserve">Algemene Voorwaarden </w:t>
      </w:r>
      <w:r w:rsidRPr="00C04470">
        <w:rPr>
          <w:rFonts w:ascii="Helvetica" w:hAnsi="Helvetica"/>
          <w:color w:val="000000" w:themeColor="text1"/>
        </w:rPr>
        <w:fldChar w:fldCharType="begin"/>
      </w:r>
      <w:r w:rsidRPr="00C04470">
        <w:rPr>
          <w:rFonts w:ascii="Helvetica" w:hAnsi="Helvetica"/>
          <w:color w:val="000000" w:themeColor="text1"/>
        </w:rPr>
        <w:instrText>MERGEFIELD CompanyFullName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Algemene Nederlandse Vereniging van Terreinvoertuigen</w:t>
      </w:r>
      <w:r w:rsidRPr="00C04470">
        <w:rPr>
          <w:rFonts w:ascii="Helvetica" w:hAnsi="Helvetica"/>
          <w:color w:val="000000" w:themeColor="text1"/>
        </w:rPr>
        <w:fldChar w:fldCharType="end"/>
      </w:r>
      <w:bookmarkEnd w:id="0"/>
      <w:bookmarkEnd w:id="1"/>
    </w:p>
    <w:p w14:paraId="6F643718" w14:textId="59C5DCEC" w:rsidR="00D230F7" w:rsidRPr="00C04470" w:rsidRDefault="00C04470">
      <w:pPr>
        <w:rPr>
          <w:rFonts w:ascii="Helvetica" w:hAnsi="Helvetica"/>
          <w:color w:val="000000" w:themeColor="text1"/>
        </w:rPr>
      </w:pPr>
      <w:r w:rsidRPr="00C04470">
        <w:rPr>
          <w:rFonts w:ascii="Helvetica" w:hAnsi="Helvetica"/>
          <w:color w:val="000000" w:themeColor="text1"/>
          <w:lang w:val="nl-NL"/>
        </w:rPr>
        <w:t>Vereniging</w:t>
      </w:r>
      <w:r w:rsidRPr="00C04470">
        <w:rPr>
          <w:rFonts w:ascii="Helvetica" w:hAnsi="Helvetica"/>
          <w:color w:val="000000" w:themeColor="text1"/>
        </w:rPr>
        <w:t xml:space="preserve"> </w:t>
      </w:r>
      <w:r w:rsidRPr="00C04470">
        <w:rPr>
          <w:rFonts w:ascii="Helvetica" w:hAnsi="Helvetica"/>
          <w:color w:val="000000" w:themeColor="text1"/>
        </w:rPr>
        <w:fldChar w:fldCharType="begin"/>
      </w:r>
      <w:r w:rsidRPr="00C04470">
        <w:rPr>
          <w:rFonts w:ascii="Helvetica" w:hAnsi="Helvetica"/>
          <w:color w:val="000000" w:themeColor="text1"/>
        </w:rPr>
        <w:instrText>MERGEFIELD CompanyFullName \* MERGEFORMAT</w:instrText>
      </w:r>
      <w:r w:rsidRPr="00C04470">
        <w:rPr>
          <w:rFonts w:ascii="Helvetica" w:hAnsi="Helvetica"/>
          <w:color w:val="000000" w:themeColor="text1"/>
        </w:rPr>
        <w:fldChar w:fldCharType="separate"/>
      </w:r>
      <w:r w:rsidRPr="00C04470">
        <w:rPr>
          <w:rFonts w:ascii="Helvetica" w:hAnsi="Helvetica"/>
          <w:color w:val="000000" w:themeColor="text1"/>
        </w:rPr>
        <w:t>Algemene Nederlandse Vereniging van Terreinvoertuigen</w:t>
      </w:r>
      <w:r w:rsidRPr="00C04470">
        <w:rPr>
          <w:rFonts w:ascii="Helvetica" w:hAnsi="Helvetica"/>
          <w:color w:val="000000" w:themeColor="text1"/>
        </w:rPr>
        <w:fldChar w:fldCharType="end"/>
      </w:r>
      <w:r w:rsidRPr="00C04470">
        <w:rPr>
          <w:rFonts w:ascii="Helvetica" w:hAnsi="Helvetica"/>
          <w:color w:val="000000" w:themeColor="text1"/>
        </w:rPr>
        <w:t xml:space="preserve"> (hierna: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ingeschreven bij de Kamer van Koophandel onder nummer </w:t>
      </w:r>
      <w:r w:rsidRPr="00C04470">
        <w:rPr>
          <w:rFonts w:ascii="Helvetica" w:hAnsi="Helvetica"/>
          <w:color w:val="000000" w:themeColor="text1"/>
          <w:lang w:val="nl-NL"/>
        </w:rPr>
        <w:t>40409614</w:t>
      </w:r>
      <w:r w:rsidRPr="00C04470">
        <w:rPr>
          <w:rFonts w:ascii="Helvetica" w:hAnsi="Helvetica"/>
          <w:color w:val="000000" w:themeColor="text1"/>
        </w:rPr>
        <w:t xml:space="preserve"> en is gevestigd aan </w:t>
      </w:r>
      <w:r w:rsidRPr="00C04470">
        <w:rPr>
          <w:rFonts w:ascii="Helvetica" w:hAnsi="Helvetica"/>
          <w:color w:val="000000" w:themeColor="text1"/>
          <w:lang w:val="nl-NL"/>
        </w:rPr>
        <w:t>Wilhelminastraat 30a (4153BC)</w:t>
      </w:r>
      <w:r w:rsidRPr="00C04470">
        <w:rPr>
          <w:rFonts w:ascii="Helvetica" w:hAnsi="Helvetica"/>
          <w:color w:val="000000" w:themeColor="text1"/>
        </w:rPr>
        <w:t xml:space="preserve"> te </w:t>
      </w:r>
      <w:r w:rsidRPr="00C04470">
        <w:rPr>
          <w:rFonts w:ascii="Helvetica" w:hAnsi="Helvetica"/>
          <w:color w:val="000000" w:themeColor="text1"/>
          <w:lang w:val="nl-NL"/>
        </w:rPr>
        <w:t>Beesd</w:t>
      </w:r>
      <w:r w:rsidRPr="00C04470">
        <w:rPr>
          <w:rFonts w:ascii="Helvetica" w:hAnsi="Helvetica"/>
          <w:color w:val="000000" w:themeColor="text1"/>
        </w:rPr>
        <w:t>.</w:t>
      </w:r>
    </w:p>
    <w:p w14:paraId="72A277E5"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 </w:t>
      </w:r>
    </w:p>
    <w:p w14:paraId="5DDE86D9" w14:textId="77777777" w:rsidR="00D230F7" w:rsidRPr="00C04470" w:rsidRDefault="00000000">
      <w:pPr>
        <w:pStyle w:val="Kop2"/>
        <w:rPr>
          <w:rFonts w:ascii="Helvetica" w:hAnsi="Helvetica"/>
          <w:color w:val="000000" w:themeColor="text1"/>
        </w:rPr>
      </w:pPr>
      <w:bookmarkStart w:id="2" w:name="_Toch5pmtdormgl6"/>
      <w:r w:rsidRPr="00C04470">
        <w:rPr>
          <w:rFonts w:ascii="Helvetica" w:hAnsi="Helvetica"/>
          <w:color w:val="000000" w:themeColor="text1"/>
        </w:rPr>
        <w:t>Artikel 1 - Begrippen</w:t>
      </w:r>
      <w:bookmarkEnd w:id="2"/>
    </w:p>
    <w:p w14:paraId="3CE81A02" w14:textId="77777777" w:rsidR="00D230F7" w:rsidRPr="00C04470" w:rsidRDefault="00000000">
      <w:pPr>
        <w:rPr>
          <w:rFonts w:ascii="Helvetica" w:hAnsi="Helvetica"/>
          <w:color w:val="000000" w:themeColor="text1"/>
        </w:rPr>
      </w:pPr>
      <w:r w:rsidRPr="00C04470">
        <w:rPr>
          <w:rFonts w:ascii="Helvetica" w:hAnsi="Helvetica"/>
          <w:color w:val="000000" w:themeColor="text1"/>
        </w:rPr>
        <w:t>1. In deze algemene voorwaarden worden de hiernavolgende termen in de navolgende betekenis gebruikt, tenzij uitdrukkelijk anders is aangegeven.</w:t>
      </w:r>
    </w:p>
    <w:p w14:paraId="2F3A9D23" w14:textId="57C8CA2F" w:rsidR="00D230F7" w:rsidRPr="00C04470" w:rsidRDefault="00000000">
      <w:pPr>
        <w:rPr>
          <w:rFonts w:ascii="Helvetica" w:hAnsi="Helvetica"/>
          <w:color w:val="000000" w:themeColor="text1"/>
        </w:rPr>
      </w:pPr>
      <w:r w:rsidRPr="00C04470">
        <w:rPr>
          <w:rFonts w:ascii="Helvetica" w:hAnsi="Helvetica"/>
          <w:color w:val="000000" w:themeColor="text1"/>
        </w:rPr>
        <w:t xml:space="preserve">2. </w:t>
      </w:r>
      <w:r w:rsidRPr="00C04470">
        <w:rPr>
          <w:rFonts w:ascii="Helvetica" w:hAnsi="Helvetica"/>
          <w:b/>
          <w:color w:val="000000" w:themeColor="text1"/>
        </w:rPr>
        <w:t>Aanbod:</w:t>
      </w:r>
      <w:r w:rsidRPr="00C04470">
        <w:rPr>
          <w:rFonts w:ascii="Helvetica" w:hAnsi="Helvetica"/>
          <w:color w:val="000000" w:themeColor="text1"/>
        </w:rPr>
        <w:t xml:space="preserve"> iedere aanbieding of offerte aan Bezoeker tot het verrichten van Diensten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w:t>
      </w:r>
    </w:p>
    <w:p w14:paraId="76AB1C75" w14:textId="4E3B2DA6" w:rsidR="00D230F7" w:rsidRPr="00C04470" w:rsidRDefault="00000000">
      <w:pPr>
        <w:rPr>
          <w:rFonts w:ascii="Helvetica" w:hAnsi="Helvetica"/>
          <w:color w:val="000000" w:themeColor="text1"/>
        </w:rPr>
      </w:pPr>
      <w:r w:rsidRPr="00C04470">
        <w:rPr>
          <w:rFonts w:ascii="Helvetica" w:hAnsi="Helvetica"/>
          <w:color w:val="000000" w:themeColor="text1"/>
        </w:rPr>
        <w:t xml:space="preserve">3. </w:t>
      </w:r>
      <w:r w:rsidRPr="00C04470">
        <w:rPr>
          <w:rFonts w:ascii="Helvetica" w:hAnsi="Helvetica"/>
          <w:b/>
          <w:color w:val="000000" w:themeColor="text1"/>
        </w:rPr>
        <w:t>Bezoeker:</w:t>
      </w:r>
      <w:r w:rsidRPr="00C04470">
        <w:rPr>
          <w:rFonts w:ascii="Helvetica" w:hAnsi="Helvetica"/>
          <w:color w:val="000000" w:themeColor="text1"/>
        </w:rPr>
        <w:t xml:space="preserve"> de natuurlijke of rechtspersoon die op een of andere wijze, direct of indirect, als bezoeker, exposant, organisator, toeleverancier of anderszins een Overeenkomst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sluit ter zake van het bijwonen van een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te organiseren Evenement. Eveneens Bezoeker is de natuurlijke of rechtspersoon die enig Evenement bijwoont, zonder dat deze een Overeenkomst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heeft gesloten.</w:t>
      </w:r>
    </w:p>
    <w:p w14:paraId="1D6F9F0E"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4. </w:t>
      </w:r>
      <w:r w:rsidRPr="00C04470">
        <w:rPr>
          <w:rFonts w:ascii="Helvetica" w:hAnsi="Helvetica"/>
          <w:b/>
          <w:color w:val="000000" w:themeColor="text1"/>
        </w:rPr>
        <w:t>Consument:</w:t>
      </w:r>
      <w:r w:rsidRPr="00C04470">
        <w:rPr>
          <w:rFonts w:ascii="Helvetica" w:hAnsi="Helvetica"/>
          <w:color w:val="000000" w:themeColor="text1"/>
        </w:rPr>
        <w:t xml:space="preserve"> de natuurlijke persoon die niet handelt in de uitoefening van zijn beroep of bedrijf. </w:t>
      </w:r>
    </w:p>
    <w:p w14:paraId="5E359AF3"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5. </w:t>
      </w:r>
      <w:r w:rsidRPr="00C04470">
        <w:rPr>
          <w:rFonts w:ascii="Helvetica" w:hAnsi="Helvetica"/>
          <w:b/>
          <w:color w:val="000000" w:themeColor="text1"/>
        </w:rPr>
        <w:t>Evenement:</w:t>
      </w:r>
      <w:r w:rsidRPr="00C04470">
        <w:rPr>
          <w:rFonts w:ascii="Helvetica" w:hAnsi="Helvetica"/>
          <w:color w:val="000000" w:themeColor="text1"/>
        </w:rPr>
        <w:t xml:space="preserve"> iedere uitvoering en/of andere manifestaties in de ruimste zin des woords. </w:t>
      </w:r>
    </w:p>
    <w:p w14:paraId="49864554" w14:textId="42DE2F6C" w:rsidR="00D230F7" w:rsidRPr="00C04470" w:rsidRDefault="00000000">
      <w:pPr>
        <w:rPr>
          <w:rFonts w:ascii="Helvetica" w:hAnsi="Helvetica"/>
          <w:color w:val="000000" w:themeColor="text1"/>
        </w:rPr>
      </w:pPr>
      <w:r w:rsidRPr="00C04470">
        <w:rPr>
          <w:rFonts w:ascii="Helvetica" w:hAnsi="Helvetica"/>
          <w:color w:val="000000" w:themeColor="text1"/>
        </w:rPr>
        <w:t xml:space="preserve">6. </w:t>
      </w:r>
      <w:r w:rsidRPr="00C04470">
        <w:rPr>
          <w:rFonts w:ascii="Helvetica" w:hAnsi="Helvetica"/>
          <w:b/>
          <w:color w:val="000000" w:themeColor="text1"/>
        </w:rPr>
        <w:t>Diensten:</w:t>
      </w:r>
      <w:r w:rsidRPr="00C04470">
        <w:rPr>
          <w:rFonts w:ascii="Helvetica" w:hAnsi="Helvetica"/>
          <w:color w:val="000000" w:themeColor="text1"/>
        </w:rPr>
        <w:t xml:space="preserve">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verzorgt het organiseren van Evenementen in de ruimste zin des woords. </w:t>
      </w:r>
    </w:p>
    <w:p w14:paraId="3F1E7451" w14:textId="5CF2A3C4" w:rsidR="00D230F7" w:rsidRPr="00C04470" w:rsidRDefault="00000000">
      <w:pPr>
        <w:rPr>
          <w:rFonts w:ascii="Helvetica" w:hAnsi="Helvetica"/>
          <w:color w:val="000000" w:themeColor="text1"/>
        </w:rPr>
      </w:pPr>
      <w:r w:rsidRPr="00C04470">
        <w:rPr>
          <w:rFonts w:ascii="Helvetica" w:hAnsi="Helvetica"/>
          <w:color w:val="000000" w:themeColor="text1"/>
        </w:rPr>
        <w:t xml:space="preserve">7. </w:t>
      </w:r>
      <w:r w:rsidRPr="00C04470">
        <w:rPr>
          <w:rFonts w:ascii="Helvetica" w:hAnsi="Helvetica"/>
          <w:b/>
          <w:color w:val="000000" w:themeColor="text1"/>
        </w:rPr>
        <w:fldChar w:fldCharType="begin"/>
      </w:r>
      <w:r w:rsidRPr="00C04470">
        <w:rPr>
          <w:rFonts w:ascii="Helvetica" w:hAnsi="Helvetica"/>
          <w:b/>
          <w:color w:val="000000" w:themeColor="text1"/>
        </w:rPr>
        <w:instrText>MERGEFIELD CompanyShortName \* MERGEFORMAT</w:instrText>
      </w:r>
      <w:r w:rsidRPr="00C04470">
        <w:rPr>
          <w:rFonts w:ascii="Helvetica" w:hAnsi="Helvetica"/>
          <w:b/>
          <w:color w:val="000000" w:themeColor="text1"/>
        </w:rPr>
        <w:fldChar w:fldCharType="separate"/>
      </w:r>
      <w:r w:rsidR="00C04470" w:rsidRPr="00C04470">
        <w:rPr>
          <w:rFonts w:ascii="Helvetica" w:hAnsi="Helvetica"/>
          <w:b/>
          <w:color w:val="000000" w:themeColor="text1"/>
        </w:rPr>
        <w:t>ANVT</w:t>
      </w:r>
      <w:r w:rsidRPr="00C04470">
        <w:rPr>
          <w:rFonts w:ascii="Helvetica" w:hAnsi="Helvetica"/>
          <w:b/>
          <w:color w:val="000000" w:themeColor="text1"/>
        </w:rPr>
        <w:fldChar w:fldCharType="end"/>
      </w:r>
      <w:r w:rsidRPr="00C04470">
        <w:rPr>
          <w:rFonts w:ascii="Helvetica" w:hAnsi="Helvetica"/>
          <w:b/>
          <w:color w:val="000000" w:themeColor="text1"/>
        </w:rPr>
        <w:t>:</w:t>
      </w:r>
      <w:r w:rsidRPr="00C04470">
        <w:rPr>
          <w:rFonts w:ascii="Helvetica" w:hAnsi="Helvetica"/>
          <w:color w:val="000000" w:themeColor="text1"/>
        </w:rPr>
        <w:t xml:space="preserve"> de dienstverlener die Diensten aan Bezoeker aanbiedt.</w:t>
      </w:r>
    </w:p>
    <w:p w14:paraId="0E61283D" w14:textId="0E8BB0D6" w:rsidR="00D230F7" w:rsidRPr="00C04470" w:rsidRDefault="00000000">
      <w:pPr>
        <w:rPr>
          <w:rFonts w:ascii="Helvetica" w:hAnsi="Helvetica"/>
          <w:color w:val="000000" w:themeColor="text1"/>
        </w:rPr>
      </w:pPr>
      <w:r w:rsidRPr="00C04470">
        <w:rPr>
          <w:rFonts w:ascii="Helvetica" w:hAnsi="Helvetica"/>
          <w:color w:val="000000" w:themeColor="text1"/>
        </w:rPr>
        <w:t xml:space="preserve">8. </w:t>
      </w:r>
      <w:r w:rsidRPr="00C04470">
        <w:rPr>
          <w:rFonts w:ascii="Helvetica" w:hAnsi="Helvetica"/>
          <w:b/>
          <w:color w:val="000000" w:themeColor="text1"/>
        </w:rPr>
        <w:t>Overeenkomst:</w:t>
      </w:r>
      <w:r w:rsidRPr="00C04470">
        <w:rPr>
          <w:rFonts w:ascii="Helvetica" w:hAnsi="Helvetica"/>
          <w:color w:val="000000" w:themeColor="text1"/>
        </w:rPr>
        <w:t xml:space="preserve"> elke Overeenkomst en andere verplichtingen tussen Bezoeker 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alsmede voorstellen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voor Diensten die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aan Bezoeker worden verstrekt en die door Bezoeker worden aanvaard en zijn geaccepteerd en uitgevoerd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waarmee deze algemene voorwaarden een onverbrekelijk geheel vormen.</w:t>
      </w:r>
    </w:p>
    <w:p w14:paraId="40515359" w14:textId="7BA7D551" w:rsidR="00D230F7" w:rsidRPr="00C04470" w:rsidRDefault="00000000">
      <w:pPr>
        <w:rPr>
          <w:rFonts w:ascii="Helvetica" w:hAnsi="Helvetica"/>
          <w:color w:val="000000" w:themeColor="text1"/>
        </w:rPr>
      </w:pPr>
      <w:r w:rsidRPr="00C04470">
        <w:rPr>
          <w:rFonts w:ascii="Helvetica" w:hAnsi="Helvetica"/>
          <w:color w:val="000000" w:themeColor="text1"/>
        </w:rPr>
        <w:t xml:space="preserve">9. </w:t>
      </w:r>
      <w:r w:rsidRPr="00C04470">
        <w:rPr>
          <w:rFonts w:ascii="Helvetica" w:hAnsi="Helvetica"/>
          <w:b/>
          <w:color w:val="000000" w:themeColor="text1"/>
        </w:rPr>
        <w:t>Toegangsbewijs:</w:t>
      </w:r>
      <w:r w:rsidRPr="00C04470">
        <w:rPr>
          <w:rFonts w:ascii="Helvetica" w:hAnsi="Helvetica"/>
          <w:color w:val="000000" w:themeColor="text1"/>
        </w:rPr>
        <w:t xml:space="preserve"> Een toegangsbewijs is een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verstrekte fysieke of digitaal document voorzien van een unieke code, waaruit de bevoegdheid van de Bezoeker blijkt zich op het Evenement te mogen bevinden. </w:t>
      </w:r>
    </w:p>
    <w:p w14:paraId="0AF7571A" w14:textId="77777777" w:rsidR="00D230F7" w:rsidRPr="00C04470" w:rsidRDefault="00D230F7">
      <w:pPr>
        <w:spacing w:before="0" w:after="0"/>
        <w:jc w:val="both"/>
        <w:rPr>
          <w:rFonts w:ascii="Helvetica" w:hAnsi="Helvetica"/>
          <w:color w:val="000000" w:themeColor="text1"/>
        </w:rPr>
      </w:pPr>
    </w:p>
    <w:p w14:paraId="4DD524C9" w14:textId="77777777" w:rsidR="00D230F7" w:rsidRPr="00C04470" w:rsidRDefault="00000000">
      <w:pPr>
        <w:pStyle w:val="Kop2"/>
        <w:rPr>
          <w:rFonts w:ascii="Helvetica" w:hAnsi="Helvetica"/>
          <w:color w:val="000000" w:themeColor="text1"/>
        </w:rPr>
      </w:pPr>
      <w:bookmarkStart w:id="3" w:name="_Toc72gjtvdi0a4i"/>
      <w:r w:rsidRPr="00C04470">
        <w:rPr>
          <w:rFonts w:ascii="Helvetica" w:hAnsi="Helvetica"/>
          <w:color w:val="000000" w:themeColor="text1"/>
        </w:rPr>
        <w:t>Artikel 2 - Toepasselijkheid</w:t>
      </w:r>
      <w:bookmarkEnd w:id="3"/>
    </w:p>
    <w:p w14:paraId="04F11089" w14:textId="7F0A9335" w:rsidR="00D230F7" w:rsidRPr="00C04470" w:rsidRDefault="00000000">
      <w:pPr>
        <w:rPr>
          <w:rFonts w:ascii="Helvetica" w:hAnsi="Helvetica"/>
          <w:color w:val="000000" w:themeColor="text1"/>
        </w:rPr>
      </w:pPr>
      <w:r w:rsidRPr="00C04470">
        <w:rPr>
          <w:rFonts w:ascii="Helvetica" w:hAnsi="Helvetica"/>
          <w:color w:val="000000" w:themeColor="text1"/>
        </w:rPr>
        <w:t xml:space="preserve">1. Deze algemene voorwaarden zijn van toepassing op elk Aanbod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elke Overeenkomst tussen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 Bezoeker en op elke dienst die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wordt aangeboden.</w:t>
      </w:r>
    </w:p>
    <w:p w14:paraId="2F13FF42" w14:textId="4A87B8E7" w:rsidR="00D230F7" w:rsidRPr="00C04470" w:rsidRDefault="00000000">
      <w:pPr>
        <w:rPr>
          <w:rFonts w:ascii="Helvetica" w:hAnsi="Helvetica"/>
          <w:color w:val="000000" w:themeColor="text1"/>
        </w:rPr>
      </w:pPr>
      <w:r w:rsidRPr="00C04470">
        <w:rPr>
          <w:rFonts w:ascii="Helvetica" w:hAnsi="Helvetica"/>
          <w:color w:val="000000" w:themeColor="text1"/>
        </w:rPr>
        <w:t xml:space="preserve">2. Voordat een Overeenkomst wordt gesloten, krijgt Bezoeker de beschikking over deze algemene voorwaarden. Indien dit redelijkerwijs niet mogelijk is, zal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aan Bezoeker aangeven op welke wijze Bezoeker de algemene voorwaarden kan inzien.</w:t>
      </w:r>
    </w:p>
    <w:p w14:paraId="2D345641" w14:textId="07232F86" w:rsidR="00D230F7" w:rsidRPr="00C04470" w:rsidRDefault="00000000">
      <w:pPr>
        <w:rPr>
          <w:rFonts w:ascii="Helvetica" w:hAnsi="Helvetica"/>
          <w:color w:val="000000" w:themeColor="text1"/>
        </w:rPr>
      </w:pPr>
      <w:r w:rsidRPr="00C04470">
        <w:rPr>
          <w:rFonts w:ascii="Helvetica" w:hAnsi="Helvetica"/>
          <w:color w:val="000000" w:themeColor="text1"/>
        </w:rPr>
        <w:t xml:space="preserve">3. Afwijking van deze algemene voorwaarden is niet mogelijk. In uitzonderlijke situaties kan van de algemene voorwaarden afgeweken worden voor zover dit expliciet en schriftelijk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overeengekomen. </w:t>
      </w:r>
    </w:p>
    <w:p w14:paraId="4BDDB5D5" w14:textId="77777777"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4. Deze algemene voorwaarden zijn ook van toepassing op aanvullende, gewijzigde en vervolgopdrachten van Bezoeker.</w:t>
      </w:r>
    </w:p>
    <w:p w14:paraId="13958B64" w14:textId="77777777" w:rsidR="00D230F7" w:rsidRPr="00C04470" w:rsidRDefault="00000000">
      <w:pPr>
        <w:rPr>
          <w:rFonts w:ascii="Helvetica" w:hAnsi="Helvetica"/>
          <w:color w:val="000000" w:themeColor="text1"/>
        </w:rPr>
      </w:pPr>
      <w:r w:rsidRPr="00C04470">
        <w:rPr>
          <w:rFonts w:ascii="Helvetica" w:hAnsi="Helvetica"/>
          <w:color w:val="000000" w:themeColor="text1"/>
        </w:rPr>
        <w:t>5. De algemene voorwaarden van Bezoeker zijn uitgesloten.</w:t>
      </w:r>
    </w:p>
    <w:p w14:paraId="6B113B17" w14:textId="77777777" w:rsidR="00D230F7" w:rsidRPr="00C04470" w:rsidRDefault="00000000">
      <w:pPr>
        <w:rPr>
          <w:rFonts w:ascii="Helvetica" w:hAnsi="Helvetica"/>
          <w:color w:val="000000" w:themeColor="text1"/>
        </w:rPr>
      </w:pPr>
      <w:r w:rsidRPr="00C04470">
        <w:rPr>
          <w:rFonts w:ascii="Helvetica" w:hAnsi="Helvetica"/>
          <w:color w:val="000000" w:themeColor="text1"/>
        </w:rPr>
        <w:t>6. Indien een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0F14D14D" w14:textId="77777777" w:rsidR="00D230F7" w:rsidRPr="00C04470" w:rsidRDefault="00000000">
      <w:pPr>
        <w:rPr>
          <w:rFonts w:ascii="Helvetica" w:hAnsi="Helvetica"/>
          <w:color w:val="000000" w:themeColor="text1"/>
        </w:rPr>
      </w:pPr>
      <w:r w:rsidRPr="00C04470">
        <w:rPr>
          <w:rFonts w:ascii="Helvetica" w:hAnsi="Helvetica"/>
          <w:color w:val="000000" w:themeColor="text1"/>
        </w:rPr>
        <w:t>7. Onduidelijkheden over de inhoud, uitleg of situaties die niet geregeld zijn in deze algemene voorwaarden, dienen beoordeeld en uitgelegd te worden naar de geest van deze algemene voorwaarden.</w:t>
      </w:r>
    </w:p>
    <w:p w14:paraId="2CAE38D6" w14:textId="77777777" w:rsidR="00D230F7" w:rsidRPr="00C04470" w:rsidRDefault="00000000">
      <w:pPr>
        <w:rPr>
          <w:rFonts w:ascii="Helvetica" w:hAnsi="Helvetica"/>
          <w:color w:val="000000" w:themeColor="text1"/>
        </w:rPr>
      </w:pPr>
      <w:r w:rsidRPr="00C04470">
        <w:rPr>
          <w:rFonts w:ascii="Helvetica" w:hAnsi="Helvetica"/>
          <w:color w:val="000000" w:themeColor="text1"/>
        </w:rPr>
        <w:t>8. De toepasselijkheid van de artikelen 7:404 BW en 7:407 lid 2 BW is expliciet uitgesloten.</w:t>
      </w:r>
    </w:p>
    <w:p w14:paraId="32C7369F" w14:textId="77777777" w:rsidR="00D230F7" w:rsidRPr="00C04470" w:rsidRDefault="00000000">
      <w:pPr>
        <w:rPr>
          <w:rFonts w:ascii="Helvetica" w:hAnsi="Helvetica"/>
          <w:color w:val="000000" w:themeColor="text1"/>
        </w:rPr>
      </w:pPr>
      <w:r w:rsidRPr="00C04470">
        <w:rPr>
          <w:rFonts w:ascii="Helvetica" w:hAnsi="Helvetica"/>
          <w:color w:val="000000" w:themeColor="text1"/>
        </w:rPr>
        <w:t>9. Indien in deze algemene voorwaarden wordt verwezen naar zij/haar, dient dit tevens te worden opgevat als een verwijzing naar hij/hem/zijn, indien en voor zover van toepassing.</w:t>
      </w:r>
    </w:p>
    <w:p w14:paraId="1F87332D" w14:textId="76FBD659" w:rsidR="00D230F7" w:rsidRPr="00C04470" w:rsidRDefault="00000000">
      <w:pPr>
        <w:rPr>
          <w:rFonts w:ascii="Helvetica" w:hAnsi="Helvetica"/>
          <w:color w:val="000000" w:themeColor="text1"/>
        </w:rPr>
      </w:pPr>
      <w:r w:rsidRPr="00C04470">
        <w:rPr>
          <w:rFonts w:ascii="Helvetica" w:hAnsi="Helvetica"/>
          <w:color w:val="000000" w:themeColor="text1"/>
        </w:rPr>
        <w:t xml:space="preserve">10. In het geval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niet steeds naleving van deze algemene voorwaarden heeft verlangd, blijft zij haar recht behouden om geheel of ten dele nakoming van deze algemene voorwaarden te vorderen.</w:t>
      </w:r>
    </w:p>
    <w:p w14:paraId="20C30EC8" w14:textId="77777777" w:rsidR="00D230F7" w:rsidRPr="00C04470" w:rsidRDefault="00D230F7">
      <w:pPr>
        <w:spacing w:before="0" w:after="0"/>
        <w:jc w:val="both"/>
        <w:rPr>
          <w:rFonts w:ascii="Helvetica" w:hAnsi="Helvetica"/>
          <w:color w:val="000000" w:themeColor="text1"/>
        </w:rPr>
      </w:pPr>
    </w:p>
    <w:p w14:paraId="761AC26E" w14:textId="77777777" w:rsidR="00D230F7" w:rsidRPr="00C04470" w:rsidRDefault="00000000">
      <w:pPr>
        <w:pStyle w:val="Kop2"/>
        <w:rPr>
          <w:rFonts w:ascii="Helvetica" w:hAnsi="Helvetica"/>
          <w:color w:val="000000" w:themeColor="text1"/>
        </w:rPr>
      </w:pPr>
      <w:bookmarkStart w:id="4" w:name="_Tockeu2014aa5il"/>
      <w:r w:rsidRPr="00C04470">
        <w:rPr>
          <w:rFonts w:ascii="Helvetica" w:hAnsi="Helvetica"/>
          <w:color w:val="000000" w:themeColor="text1"/>
        </w:rPr>
        <w:t xml:space="preserve">Artikel 3 - Het Aanbod </w:t>
      </w:r>
      <w:bookmarkEnd w:id="4"/>
    </w:p>
    <w:p w14:paraId="7BA1E381" w14:textId="60718F08" w:rsidR="00D230F7" w:rsidRPr="00C04470" w:rsidRDefault="00000000">
      <w:pPr>
        <w:rPr>
          <w:rFonts w:ascii="Helvetica" w:hAnsi="Helvetica"/>
          <w:color w:val="000000" w:themeColor="text1"/>
        </w:rPr>
      </w:pPr>
      <w:r w:rsidRPr="00C04470">
        <w:rPr>
          <w:rFonts w:ascii="Helvetica" w:hAnsi="Helvetica"/>
          <w:color w:val="000000" w:themeColor="text1"/>
        </w:rPr>
        <w:t xml:space="preserve">1. Alle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gedane aanbiedingen zijn vrijblijvend, tenzij schriftelijk uitdrukkelijk anders is aangegeven. Indien het Aanbod beperkt of onder specifieke voorwaarden geldig is, wordt dit uitdrukkelijk in het Aanbod vermeld.</w:t>
      </w:r>
    </w:p>
    <w:p w14:paraId="0CA1BB49" w14:textId="757BDB63" w:rsidR="00D230F7" w:rsidRPr="00C04470" w:rsidRDefault="00000000">
      <w:pPr>
        <w:rPr>
          <w:rFonts w:ascii="Helvetica" w:hAnsi="Helvetica"/>
          <w:color w:val="000000" w:themeColor="text1"/>
        </w:rPr>
      </w:pPr>
      <w:r w:rsidRPr="00C04470">
        <w:rPr>
          <w:rFonts w:ascii="Helvetica" w:hAnsi="Helvetica"/>
          <w:color w:val="000000" w:themeColor="text1"/>
        </w:rPr>
        <w:t xml:space="preserve">2.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slechts aan het Aanbod gebonden indien Koper het verschuldigde bedrag reeds heeft voldaan via de aangegeven methode. Niettemin heeft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het recht een Overeenkomst met een (potentiële) Bezoeker om een voor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gegronde reden te weigeren. </w:t>
      </w:r>
    </w:p>
    <w:p w14:paraId="339A96E5"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3. Het aanbod bevat een omschrijving van de aangeboden Diensten. De beschrijving is voldoende gespecificeerd, zodat Bezoeker in staat is om een goede beoordeling van het aanbod te maken. Eventuele gegevens in het aanbod zijn slechts een indicatie en kunnen geen grond zijn voor enige schadevergoeding of het ontbinden van de Overeenkomst. </w:t>
      </w:r>
    </w:p>
    <w:p w14:paraId="4C9B8B95" w14:textId="77777777" w:rsidR="00D230F7" w:rsidRPr="00C04470" w:rsidRDefault="00000000">
      <w:pPr>
        <w:rPr>
          <w:rFonts w:ascii="Helvetica" w:hAnsi="Helvetica"/>
          <w:color w:val="000000" w:themeColor="text1"/>
        </w:rPr>
      </w:pPr>
      <w:r w:rsidRPr="00C04470">
        <w:rPr>
          <w:rFonts w:ascii="Helvetica" w:hAnsi="Helvetica"/>
          <w:color w:val="000000" w:themeColor="text1"/>
        </w:rPr>
        <w:t>4. Aanbiedingen of offertes gelden niet automatisch voor latere Evenementen. Aanbiedingen zijn slechts geldig op basis van beschikbaarheid.</w:t>
      </w:r>
    </w:p>
    <w:p w14:paraId="0646BC68" w14:textId="77777777" w:rsidR="00D230F7" w:rsidRPr="00C04470" w:rsidRDefault="00D230F7">
      <w:pPr>
        <w:spacing w:before="0" w:after="0"/>
        <w:jc w:val="both"/>
        <w:rPr>
          <w:rFonts w:ascii="Helvetica" w:hAnsi="Helvetica"/>
          <w:color w:val="000000" w:themeColor="text1"/>
        </w:rPr>
      </w:pPr>
    </w:p>
    <w:p w14:paraId="62B69D1F" w14:textId="77777777" w:rsidR="00D230F7" w:rsidRPr="00C04470" w:rsidRDefault="00000000">
      <w:pPr>
        <w:pStyle w:val="Kop2"/>
        <w:rPr>
          <w:rFonts w:ascii="Helvetica" w:hAnsi="Helvetica"/>
          <w:color w:val="000000" w:themeColor="text1"/>
        </w:rPr>
      </w:pPr>
      <w:bookmarkStart w:id="5" w:name="_Toc272cppg3735c"/>
      <w:r w:rsidRPr="00C04470">
        <w:rPr>
          <w:rFonts w:ascii="Helvetica" w:hAnsi="Helvetica"/>
          <w:color w:val="000000" w:themeColor="text1"/>
        </w:rPr>
        <w:t>Artikel 4 - Totstandkoming van de Overeenkomst</w:t>
      </w:r>
      <w:bookmarkEnd w:id="5"/>
    </w:p>
    <w:p w14:paraId="12B6A913" w14:textId="27585199" w:rsidR="00D230F7" w:rsidRPr="00C04470" w:rsidRDefault="00000000">
      <w:pPr>
        <w:rPr>
          <w:rFonts w:ascii="Helvetica" w:hAnsi="Helvetica"/>
          <w:color w:val="000000" w:themeColor="text1"/>
        </w:rPr>
      </w:pPr>
      <w:r w:rsidRPr="00C04470">
        <w:rPr>
          <w:rFonts w:ascii="Helvetica" w:hAnsi="Helvetica"/>
          <w:color w:val="000000" w:themeColor="text1"/>
        </w:rPr>
        <w:t xml:space="preserve">1. De Overeenkomst komt tot stand op het moment dat Bezoeker een Aanbod c.q. Overeenkomst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heeft aanvaard door aanschaf van het toegangsbewijs dan wel de toegangsbewijzen, tenzij anders overeengekomen. </w:t>
      </w:r>
    </w:p>
    <w:p w14:paraId="0480E638" w14:textId="4A9D6981" w:rsidR="00D230F7" w:rsidRPr="00C04470" w:rsidRDefault="00000000">
      <w:pPr>
        <w:rPr>
          <w:rFonts w:ascii="Helvetica" w:hAnsi="Helvetica"/>
          <w:color w:val="000000" w:themeColor="text1"/>
        </w:rPr>
      </w:pPr>
      <w:r w:rsidRPr="00C04470">
        <w:rPr>
          <w:rFonts w:ascii="Helvetica" w:hAnsi="Helvetica"/>
          <w:color w:val="000000" w:themeColor="text1"/>
        </w:rPr>
        <w:t xml:space="preserve">2. Een Aanbod kan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worden gedaan via de website.</w:t>
      </w:r>
    </w:p>
    <w:p w14:paraId="600C9B2E" w14:textId="1F2BD2E7" w:rsidR="00D230F7" w:rsidRPr="00C04470" w:rsidRDefault="00000000">
      <w:pPr>
        <w:rPr>
          <w:rFonts w:ascii="Helvetica" w:hAnsi="Helvetica"/>
          <w:color w:val="000000" w:themeColor="text1"/>
        </w:rPr>
      </w:pPr>
      <w:r w:rsidRPr="00C04470">
        <w:rPr>
          <w:rFonts w:ascii="Helvetica" w:hAnsi="Helvetica"/>
          <w:color w:val="000000" w:themeColor="text1"/>
        </w:rPr>
        <w:t xml:space="preserve">3. Indien Bezoeker het Aanbod heeft aanvaard door een Overeenkomst te sluiten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zal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de Overeenkomst met Bezoeker schriftelijk, althans per e-mail, bevestigen.</w:t>
      </w:r>
    </w:p>
    <w:p w14:paraId="5EAA0D53" w14:textId="04E0AB0E"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 xml:space="preserve">4.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gehouden aan een Aanbod indien Bezoeker redelijkerwijs had kunnen verwachten of heeft moeten begrijpen of behoorde te begrijpen dat het Aanbod een kennelijke vergissing of verschrijving bevat. Aan deze vergissing of verschrijving kan Bezoeker geen rechten ontlenen.</w:t>
      </w:r>
    </w:p>
    <w:p w14:paraId="3CCE0C48" w14:textId="312FC053" w:rsidR="00D230F7" w:rsidRPr="00C04470" w:rsidRDefault="00000000">
      <w:pPr>
        <w:rPr>
          <w:rFonts w:ascii="Helvetica" w:hAnsi="Helvetica"/>
          <w:color w:val="000000" w:themeColor="text1"/>
        </w:rPr>
      </w:pPr>
      <w:r w:rsidRPr="00C04470">
        <w:rPr>
          <w:rFonts w:ascii="Helvetica" w:hAnsi="Helvetica"/>
          <w:color w:val="000000" w:themeColor="text1"/>
        </w:rPr>
        <w:t xml:space="preserve">5. Elke Overeenkomst die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wordt aangegaan berust bij het bedrijf en niet bij een individuele persoon die met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verbonden.</w:t>
      </w:r>
    </w:p>
    <w:p w14:paraId="47BA0BE9" w14:textId="547E9B0C" w:rsidR="00D230F7" w:rsidRPr="00C04470" w:rsidRDefault="00000000">
      <w:pPr>
        <w:rPr>
          <w:rFonts w:ascii="Helvetica" w:hAnsi="Helvetica"/>
          <w:color w:val="000000" w:themeColor="text1"/>
        </w:rPr>
      </w:pPr>
      <w:r w:rsidRPr="00C04470">
        <w:rPr>
          <w:rFonts w:ascii="Helvetica" w:hAnsi="Helvetica"/>
          <w:color w:val="000000" w:themeColor="text1"/>
        </w:rPr>
        <w:t xml:space="preserve">6. Het herroepingsrecht van Bezoeker in de uitoefening van beroep of bedrijf is uitgesloten, tenzij anders overeengekomen. Bezoeker zijnde een Consument heeft gedurende de wettelijke termijn van 14 dagen recht op herroeping, tenzij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met toestemming van Bezoeker reeds aanvang heeft gemaakt met de dienstverlening. Bezoeker ziet door middel van deze toestemming af van haar herroepingsrecht. </w:t>
      </w:r>
    </w:p>
    <w:p w14:paraId="4767B6BF" w14:textId="77777777" w:rsidR="00D230F7" w:rsidRPr="00C04470" w:rsidRDefault="00D230F7">
      <w:pPr>
        <w:spacing w:before="0" w:after="0"/>
        <w:jc w:val="both"/>
        <w:rPr>
          <w:rFonts w:ascii="Helvetica" w:hAnsi="Helvetica"/>
          <w:color w:val="000000" w:themeColor="text1"/>
        </w:rPr>
      </w:pPr>
    </w:p>
    <w:p w14:paraId="70DA93B4" w14:textId="77777777" w:rsidR="00D230F7" w:rsidRPr="00C04470" w:rsidRDefault="00000000">
      <w:pPr>
        <w:pStyle w:val="Kop2"/>
        <w:rPr>
          <w:rFonts w:ascii="Helvetica" w:hAnsi="Helvetica"/>
          <w:color w:val="000000" w:themeColor="text1"/>
        </w:rPr>
      </w:pPr>
      <w:bookmarkStart w:id="6" w:name="_Tocpwtrnr8nonc6"/>
      <w:r w:rsidRPr="00C04470">
        <w:rPr>
          <w:rFonts w:ascii="Helvetica" w:hAnsi="Helvetica"/>
          <w:color w:val="000000" w:themeColor="text1"/>
        </w:rPr>
        <w:t>Artikel 5 - Duur van de Overeenkomst</w:t>
      </w:r>
      <w:bookmarkEnd w:id="6"/>
    </w:p>
    <w:p w14:paraId="0C6143D3"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1. De Overeenkomst wordt aangegaan voor de duur zoals in de Overeenkomst is bepaald. </w:t>
      </w:r>
    </w:p>
    <w:p w14:paraId="0A73AAA1"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2. De Overeenkomst eindigt automatisch zodra het in de Overeenkomst bepaalde Evenement is geëindigd, dan wel indien de overeengekomen looptijd voor het Evenement is verstreken. </w:t>
      </w:r>
    </w:p>
    <w:p w14:paraId="1265A614" w14:textId="117CB038" w:rsidR="00D230F7" w:rsidRPr="00C04470" w:rsidRDefault="00000000">
      <w:pPr>
        <w:rPr>
          <w:rFonts w:ascii="Helvetica" w:hAnsi="Helvetica"/>
          <w:color w:val="000000" w:themeColor="text1"/>
        </w:rPr>
      </w:pPr>
      <w:r w:rsidRPr="00C04470">
        <w:rPr>
          <w:rFonts w:ascii="Helvetica" w:hAnsi="Helvetica"/>
          <w:color w:val="000000" w:themeColor="text1"/>
        </w:rPr>
        <w:t xml:space="preserve">3. Zowel Bezoeker als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kan de Overeenkomst ontbinden op grond van een toerekenbare tekortkoming in de nakoming van de Overeenkomst indien de andere partij schriftelijk in gebreke is gesteld en haar een redelijke termijn is gegeven tot nakoming van haar verplichtingen en zij alsnog verzuimt haar verplichtingen alsdan correct na te komen. Hieronder worden tevens verstaan de betalings- en medewerkingsverplichtingen van Bezoeker.</w:t>
      </w:r>
    </w:p>
    <w:p w14:paraId="60A0FA98" w14:textId="77777777" w:rsidR="00D230F7" w:rsidRPr="00C04470" w:rsidRDefault="00000000">
      <w:pPr>
        <w:rPr>
          <w:rFonts w:ascii="Helvetica" w:hAnsi="Helvetica"/>
          <w:color w:val="000000" w:themeColor="text1"/>
        </w:rPr>
      </w:pPr>
      <w:r w:rsidRPr="00C04470">
        <w:rPr>
          <w:rFonts w:ascii="Helvetica" w:hAnsi="Helvetica"/>
          <w:color w:val="000000" w:themeColor="text1"/>
        </w:rPr>
        <w:t>4. Ingeval van een voortijdige beëindiging van de Overeenkomst maakt Bezoeker geen aanspraak op enige restitutie van het toegangsbewijs.</w:t>
      </w:r>
    </w:p>
    <w:p w14:paraId="1ABA954D" w14:textId="008845EA" w:rsidR="00D230F7" w:rsidRPr="00C04470" w:rsidRDefault="00000000">
      <w:pPr>
        <w:rPr>
          <w:rFonts w:ascii="Helvetica" w:hAnsi="Helvetica"/>
          <w:color w:val="000000" w:themeColor="text1"/>
        </w:rPr>
      </w:pPr>
      <w:r w:rsidRPr="00C04470">
        <w:rPr>
          <w:rFonts w:ascii="Helvetica" w:hAnsi="Helvetica"/>
          <w:color w:val="000000" w:themeColor="text1"/>
        </w:rPr>
        <w:t xml:space="preserve">5. Zowel Bezoeker als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kan de Overeenkomst zonder nadere ingebrekestelling geheel of gedeeltelijk schriftelijk met onmiddellijke ingang opzeggen ingeval een der partijen in surséance van betaling verkeert, faillissement is aangevraagd of de betreffende onderneming eindigt door liquidatie. Indien een situatie zoals hierboven vermeld zich voordoet, is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nimmer gehouden tot restitutie van reeds ontvangen gelden en/of schadevergoeding.</w:t>
      </w:r>
    </w:p>
    <w:p w14:paraId="02FE7D06" w14:textId="77777777" w:rsidR="00D230F7" w:rsidRPr="00C04470" w:rsidRDefault="00D230F7">
      <w:pPr>
        <w:spacing w:before="0" w:after="0"/>
        <w:jc w:val="both"/>
        <w:rPr>
          <w:rFonts w:ascii="Helvetica" w:hAnsi="Helvetica"/>
          <w:color w:val="000000" w:themeColor="text1"/>
          <w:shd w:val="clear" w:color="auto" w:fill="FFFFFF"/>
        </w:rPr>
      </w:pPr>
    </w:p>
    <w:p w14:paraId="780EFEAE" w14:textId="77777777" w:rsidR="00D230F7" w:rsidRPr="00C04470" w:rsidRDefault="00000000">
      <w:pPr>
        <w:pStyle w:val="Kop2"/>
        <w:rPr>
          <w:rFonts w:ascii="Helvetica" w:hAnsi="Helvetica"/>
          <w:color w:val="000000" w:themeColor="text1"/>
        </w:rPr>
      </w:pPr>
      <w:bookmarkStart w:id="7" w:name="_Tocc9nj8wavhha6"/>
      <w:r w:rsidRPr="00C04470">
        <w:rPr>
          <w:rFonts w:ascii="Helvetica" w:hAnsi="Helvetica"/>
          <w:color w:val="000000" w:themeColor="text1"/>
        </w:rPr>
        <w:t>Artikel 6 - Annulering</w:t>
      </w:r>
      <w:bookmarkEnd w:id="7"/>
    </w:p>
    <w:p w14:paraId="724D5F8F" w14:textId="113C21D9" w:rsidR="00D230F7" w:rsidRPr="00C04470" w:rsidRDefault="00000000">
      <w:pPr>
        <w:rPr>
          <w:rFonts w:ascii="Helvetica" w:hAnsi="Helvetica"/>
          <w:color w:val="000000" w:themeColor="text1"/>
        </w:rPr>
      </w:pPr>
      <w:r w:rsidRPr="00C04470">
        <w:rPr>
          <w:rFonts w:ascii="Helvetica" w:hAnsi="Helvetica"/>
          <w:color w:val="000000" w:themeColor="text1"/>
        </w:rPr>
        <w:t xml:space="preserve">1. Annulering van een reeds tot stand gekomen Overeenkomst dient schriftelijk aan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te worden medegedeeld. </w:t>
      </w:r>
    </w:p>
    <w:p w14:paraId="1D57D595" w14:textId="3C563A36" w:rsidR="00D230F7" w:rsidRPr="00C04470" w:rsidRDefault="00000000">
      <w:pPr>
        <w:rPr>
          <w:rFonts w:ascii="Helvetica" w:hAnsi="Helvetica"/>
          <w:color w:val="000000" w:themeColor="text1"/>
        </w:rPr>
      </w:pPr>
      <w:r w:rsidRPr="00C04470">
        <w:rPr>
          <w:rFonts w:ascii="Helvetica" w:hAnsi="Helvetica"/>
          <w:color w:val="000000" w:themeColor="text1"/>
        </w:rPr>
        <w:t xml:space="preserve">2. Indien Bezoeker een reeds tot stand gekomen Overeenkomst annuleert worden hierbij de volgende kosten in rekening gebracht. Ingeval van annulering tot drie maanden voor de aanvangsdatum wordt 25% van het offertebedrag in rekening gebracht bij Bezoeker. Tot twee maanden tot de aanvangsdatum wordt 50% van het offertebedrag gerekend, en tot een maand voor de aanvangsdatum wordt 100% van het offertebedrag in rekening gebracht.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te allen tijde gerechtigd hogere kosten in rekening te brengen indien zij meer kosten gemaakt heeft ten behoeve van de uitvoering van de Overeenkomst.</w:t>
      </w:r>
    </w:p>
    <w:p w14:paraId="4DA96682" w14:textId="1715E870" w:rsidR="00D230F7" w:rsidRPr="00C04470" w:rsidRDefault="00000000">
      <w:pPr>
        <w:rPr>
          <w:rFonts w:ascii="Helvetica" w:hAnsi="Helvetica"/>
          <w:color w:val="000000" w:themeColor="text1"/>
        </w:rPr>
      </w:pPr>
      <w:r w:rsidRPr="00C04470">
        <w:rPr>
          <w:rFonts w:ascii="Helvetica" w:hAnsi="Helvetica"/>
          <w:color w:val="000000" w:themeColor="text1"/>
        </w:rPr>
        <w:t xml:space="preserve">3.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gerechtigd een Evenement te annuleren of verplaatsen. Het is de verantwoordelijkheid van Bezoeker om te controleren of een Evenement wordt of is geannuleerd/verplaatst en wat het eventuele nieuwe tijdstip of de nieuwe locatie wordt. Bij annulering of verplaatsing zal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zijn best doen om </w:t>
      </w:r>
      <w:r w:rsidRPr="00C04470">
        <w:rPr>
          <w:rFonts w:ascii="Helvetica" w:hAnsi="Helvetica"/>
          <w:color w:val="000000" w:themeColor="text1"/>
        </w:rPr>
        <w:lastRenderedPageBreak/>
        <w:t xml:space="preserve">ervoor te zorgen dat, zodra zij hiervan op de hoogte is, Bezoeker daarover te informeren.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kan echter niet garanderen dat Bezoeker deze informatie voor aanvang van het Evenement ontvang. </w:t>
      </w:r>
    </w:p>
    <w:p w14:paraId="76CE5799" w14:textId="77777777" w:rsidR="00D230F7" w:rsidRPr="00C04470" w:rsidRDefault="00D230F7">
      <w:pPr>
        <w:spacing w:before="0" w:after="0"/>
        <w:jc w:val="both"/>
        <w:rPr>
          <w:rFonts w:ascii="Helvetica" w:hAnsi="Helvetica"/>
          <w:b/>
          <w:color w:val="000000" w:themeColor="text1"/>
        </w:rPr>
      </w:pPr>
    </w:p>
    <w:p w14:paraId="650388A2" w14:textId="77777777" w:rsidR="00D230F7" w:rsidRPr="00C04470" w:rsidRDefault="00000000">
      <w:pPr>
        <w:pStyle w:val="Kop2"/>
        <w:rPr>
          <w:rFonts w:ascii="Helvetica" w:hAnsi="Helvetica"/>
          <w:color w:val="000000" w:themeColor="text1"/>
        </w:rPr>
      </w:pPr>
      <w:bookmarkStart w:id="8" w:name="_Tocj016fc3250af"/>
      <w:r w:rsidRPr="00C04470">
        <w:rPr>
          <w:rFonts w:ascii="Helvetica" w:hAnsi="Helvetica"/>
          <w:color w:val="000000" w:themeColor="text1"/>
        </w:rPr>
        <w:t>Artikel 7 - Toegangsbewijs</w:t>
      </w:r>
      <w:bookmarkEnd w:id="8"/>
    </w:p>
    <w:p w14:paraId="539D9906" w14:textId="4B5F3AB0" w:rsidR="00D230F7" w:rsidRPr="00C04470" w:rsidRDefault="00000000">
      <w:pPr>
        <w:rPr>
          <w:rFonts w:ascii="Helvetica" w:hAnsi="Helvetica"/>
          <w:color w:val="000000" w:themeColor="text1"/>
        </w:rPr>
      </w:pPr>
      <w:r w:rsidRPr="00C04470">
        <w:rPr>
          <w:rFonts w:ascii="Helvetica" w:hAnsi="Helvetica"/>
          <w:color w:val="000000" w:themeColor="text1"/>
        </w:rPr>
        <w:t xml:space="preserve">1. Een Toegangsbewijs bestaat uit een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verstrekt digitaal document, tenzij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een fysiek toegangsbewijs ter beschikking stelt. </w:t>
      </w:r>
    </w:p>
    <w:p w14:paraId="03C70A6D" w14:textId="77777777" w:rsidR="00C04470" w:rsidRPr="00C04470" w:rsidRDefault="00000000" w:rsidP="00C04470">
      <w:pPr>
        <w:rPr>
          <w:rFonts w:ascii="Helvetica" w:hAnsi="Helvetica"/>
        </w:rPr>
      </w:pPr>
      <w:r w:rsidRPr="00C04470">
        <w:rPr>
          <w:rFonts w:ascii="Helvetica" w:hAnsi="Helvetica"/>
        </w:rPr>
        <w:t xml:space="preserve">2.Toegangsbewijzen zijn persoonsgebonden en worden eenmalig verstrekt. </w:t>
      </w:r>
      <w:r w:rsidRPr="00C04470">
        <w:rPr>
          <w:rFonts w:ascii="Helvetica" w:hAnsi="Helvetica"/>
        </w:rPr>
        <w:fldChar w:fldCharType="begin"/>
      </w:r>
      <w:r w:rsidRPr="00C04470">
        <w:rPr>
          <w:rFonts w:ascii="Helvetica" w:hAnsi="Helvetica"/>
        </w:rPr>
        <w:instrText>MERGEFIELD CompanyShortName \* MERGEFORMAT</w:instrText>
      </w:r>
      <w:r w:rsidRPr="00C04470">
        <w:rPr>
          <w:rFonts w:ascii="Helvetica" w:hAnsi="Helvetica"/>
        </w:rPr>
        <w:fldChar w:fldCharType="separate"/>
      </w:r>
      <w:r w:rsidR="00C04470" w:rsidRPr="00C04470">
        <w:rPr>
          <w:rFonts w:ascii="Helvetica" w:hAnsi="Helvetica"/>
        </w:rPr>
        <w:t>ANVT</w:t>
      </w:r>
      <w:r w:rsidRPr="00C04470">
        <w:rPr>
          <w:rFonts w:ascii="Helvetica" w:hAnsi="Helvetica"/>
        </w:rPr>
        <w:fldChar w:fldCharType="end"/>
      </w:r>
      <w:r w:rsidRPr="00C04470">
        <w:rPr>
          <w:rFonts w:ascii="Helvetica" w:hAnsi="Helvetica"/>
        </w:rPr>
        <w:t xml:space="preserve"> mag ervan uitgaan dat de houder van het Toegangsbewijs de rechthebbende daarop is.</w:t>
      </w:r>
    </w:p>
    <w:p w14:paraId="600463C7" w14:textId="0647990C" w:rsidR="00D230F7" w:rsidRPr="00C04470" w:rsidRDefault="00000000" w:rsidP="00C04470">
      <w:pPr>
        <w:rPr>
          <w:rFonts w:ascii="Helvetica" w:hAnsi="Helvetica"/>
        </w:rPr>
      </w:pPr>
      <w:r w:rsidRPr="00C04470">
        <w:rPr>
          <w:rFonts w:ascii="Helvetica" w:hAnsi="Helvetica"/>
        </w:rPr>
        <w:t xml:space="preserve">3. Bezoeker dient zich te onthouden van het op enigerlei wijze doorverkopen van het Toegangsbewijs aan derden, tenzij </w:t>
      </w:r>
      <w:r w:rsidRPr="00C04470">
        <w:rPr>
          <w:rFonts w:ascii="Helvetica" w:hAnsi="Helvetica"/>
        </w:rPr>
        <w:fldChar w:fldCharType="begin"/>
      </w:r>
      <w:r w:rsidRPr="00C04470">
        <w:rPr>
          <w:rFonts w:ascii="Helvetica" w:hAnsi="Helvetica"/>
        </w:rPr>
        <w:instrText>MERGEFIELD CompanyShortName \* MERGEFORMAT</w:instrText>
      </w:r>
      <w:r w:rsidRPr="00C04470">
        <w:rPr>
          <w:rFonts w:ascii="Helvetica" w:hAnsi="Helvetica"/>
        </w:rPr>
        <w:fldChar w:fldCharType="separate"/>
      </w:r>
      <w:r w:rsidR="00C04470" w:rsidRPr="00C04470">
        <w:rPr>
          <w:rFonts w:ascii="Helvetica" w:hAnsi="Helvetica"/>
        </w:rPr>
        <w:t>ANVT</w:t>
      </w:r>
      <w:r w:rsidRPr="00C04470">
        <w:rPr>
          <w:rFonts w:ascii="Helvetica" w:hAnsi="Helvetica"/>
        </w:rPr>
        <w:fldChar w:fldCharType="end"/>
      </w:r>
      <w:r w:rsidRPr="00C04470">
        <w:rPr>
          <w:rFonts w:ascii="Helvetica" w:hAnsi="Helvetica"/>
        </w:rPr>
        <w:t xml:space="preserve"> Bezoeker hiertoe expliciet toestemming heeft gegeven.</w:t>
      </w:r>
    </w:p>
    <w:p w14:paraId="2374B903" w14:textId="4903A0E7" w:rsidR="00D230F7" w:rsidRPr="00C04470" w:rsidRDefault="00000000">
      <w:pPr>
        <w:rPr>
          <w:rFonts w:ascii="Helvetica" w:hAnsi="Helvetica"/>
          <w:color w:val="000000" w:themeColor="text1"/>
        </w:rPr>
      </w:pPr>
      <w:r w:rsidRPr="00C04470">
        <w:rPr>
          <w:rFonts w:ascii="Helvetica" w:hAnsi="Helvetica"/>
          <w:color w:val="000000" w:themeColor="text1"/>
        </w:rPr>
        <w:t xml:space="preserve">4.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behoudt zich het recht voor een maximum te stellen aan het aantal Toegangsbewijzen dat per (potentiële) Bezoeker mag worden verkregen; de (potentiële) Bezoeker is in dat geval verplicht zich hieraan te houden.</w:t>
      </w:r>
    </w:p>
    <w:p w14:paraId="4FEA7B42" w14:textId="77777777" w:rsidR="00D230F7" w:rsidRPr="00C04470" w:rsidRDefault="00000000">
      <w:pPr>
        <w:rPr>
          <w:rFonts w:ascii="Helvetica" w:hAnsi="Helvetica"/>
          <w:color w:val="000000" w:themeColor="text1"/>
        </w:rPr>
      </w:pPr>
      <w:r w:rsidRPr="00C04470">
        <w:rPr>
          <w:rFonts w:ascii="Helvetica" w:hAnsi="Helvetica"/>
          <w:color w:val="000000" w:themeColor="text1"/>
        </w:rPr>
        <w:t>5. Indien en voor zover Bezoeker een Toegangsbewijs, dan wel Toegangsbewijzen, zonder commercieel oogmerk ter beschikking stelt aan derden, zijn deze Algemene Voorwaarden eveneens van toepassing op deze derden. Bezoeker staat ervoor in dat de in dit artikel genoemde derden op de hoogte zijn van de inhoud van deze Algemene Voorwaarden en de daaruit voortvloeiende rechten en plichten.</w:t>
      </w:r>
    </w:p>
    <w:p w14:paraId="718784A4" w14:textId="77777777" w:rsidR="00D230F7" w:rsidRPr="00C04470" w:rsidRDefault="00000000">
      <w:pPr>
        <w:rPr>
          <w:rFonts w:ascii="Helvetica" w:hAnsi="Helvetica"/>
          <w:color w:val="000000" w:themeColor="text1"/>
        </w:rPr>
      </w:pPr>
      <w:r w:rsidRPr="00C04470">
        <w:rPr>
          <w:rFonts w:ascii="Helvetica" w:hAnsi="Helvetica"/>
          <w:color w:val="000000" w:themeColor="text1"/>
        </w:rPr>
        <w:t>6. Het risico van beschadiging, verlies, misbruik en diefstal van een Toegangsbewijs komt voor rekening en risico van Bezoeker.</w:t>
      </w:r>
    </w:p>
    <w:p w14:paraId="76F87678" w14:textId="68751A5C" w:rsidR="00D230F7" w:rsidRPr="00C04470" w:rsidRDefault="00000000">
      <w:pPr>
        <w:rPr>
          <w:rFonts w:ascii="Helvetica" w:hAnsi="Helvetica"/>
          <w:color w:val="000000" w:themeColor="text1"/>
        </w:rPr>
      </w:pPr>
      <w:r w:rsidRPr="00C04470">
        <w:rPr>
          <w:rFonts w:ascii="Helvetica" w:hAnsi="Helvetica"/>
          <w:color w:val="000000" w:themeColor="text1"/>
        </w:rPr>
        <w:t xml:space="preserve">7. Toegangsbewijzen kunnen tot 14 dagen voor aanvang van het Evenement worden teruggegeven. Hiertoe dient Bezoeker telefonisch of schriftelijk, dan wel via de e-mail, mededeling te doen bij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Indien Bezoeker de Toegangsbewijzen tijdig retourneert, heeft Bezoeker recht op restitutie van het volledige reeds betaalde bedrag.</w:t>
      </w:r>
    </w:p>
    <w:p w14:paraId="34E5D334" w14:textId="4BED59E4" w:rsidR="00D230F7" w:rsidRPr="00C04470" w:rsidRDefault="00000000">
      <w:pPr>
        <w:rPr>
          <w:rFonts w:ascii="Helvetica" w:hAnsi="Helvetica"/>
          <w:color w:val="000000" w:themeColor="text1"/>
        </w:rPr>
      </w:pPr>
      <w:r w:rsidRPr="00C04470">
        <w:rPr>
          <w:rFonts w:ascii="Helvetica" w:hAnsi="Helvetica"/>
          <w:color w:val="000000" w:themeColor="text1"/>
        </w:rPr>
        <w:t xml:space="preserve">8. Toegangsbewijzen kunnen door of vanwege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ongeldig worden verklaard en/of de Bezoeker kan de toegang tot het Evenement worden ontzegd, wanneer zou blijken dat het Toegangsbewijs is verkregen door middel van fraude, misbruik en/of overtreding anderszins. </w:t>
      </w:r>
    </w:p>
    <w:p w14:paraId="6FE4443C" w14:textId="77777777" w:rsidR="00D230F7" w:rsidRPr="00C04470" w:rsidRDefault="00D230F7">
      <w:pPr>
        <w:spacing w:before="0" w:after="0" w:line="312" w:lineRule="auto"/>
        <w:jc w:val="both"/>
        <w:rPr>
          <w:rFonts w:ascii="Helvetica" w:hAnsi="Helvetica"/>
          <w:b/>
          <w:color w:val="000000" w:themeColor="text1"/>
        </w:rPr>
      </w:pPr>
    </w:p>
    <w:p w14:paraId="231AA38A" w14:textId="77777777" w:rsidR="00D230F7" w:rsidRPr="00C04470" w:rsidRDefault="00000000">
      <w:pPr>
        <w:pStyle w:val="Kop2"/>
        <w:rPr>
          <w:rFonts w:ascii="Helvetica" w:hAnsi="Helvetica"/>
          <w:color w:val="000000" w:themeColor="text1"/>
        </w:rPr>
      </w:pPr>
      <w:bookmarkStart w:id="9" w:name="_Tocm61ydgb17rpi"/>
      <w:r w:rsidRPr="00C04470">
        <w:rPr>
          <w:rFonts w:ascii="Helvetica" w:hAnsi="Helvetica"/>
          <w:color w:val="000000" w:themeColor="text1"/>
        </w:rPr>
        <w:t xml:space="preserve">Artikel 8 - Verplichtingen Bezoeker </w:t>
      </w:r>
      <w:bookmarkEnd w:id="9"/>
    </w:p>
    <w:p w14:paraId="5000B4C8" w14:textId="36417704" w:rsidR="00D230F7" w:rsidRPr="00C04470" w:rsidRDefault="00000000">
      <w:pPr>
        <w:rPr>
          <w:rFonts w:ascii="Helvetica" w:hAnsi="Helvetica"/>
          <w:color w:val="000000" w:themeColor="text1"/>
        </w:rPr>
      </w:pPr>
      <w:r w:rsidRPr="00C04470">
        <w:rPr>
          <w:rFonts w:ascii="Helvetica" w:hAnsi="Helvetica"/>
          <w:color w:val="000000" w:themeColor="text1"/>
        </w:rPr>
        <w:t xml:space="preserve">1. Bezoeker is verplicht alle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verzochte informatie alsmede relevante gegevens bij het akkoord gaan met het Aanbod te verstrekken ten behoeve van een juiste en doelmatige uitvoering van de Overeenkomst. Hieronder worden in ieder geval verstaan de naam, contactgegevens en e-mailadres.</w:t>
      </w:r>
    </w:p>
    <w:p w14:paraId="462439B8" w14:textId="26C46EE7" w:rsidR="00D230F7" w:rsidRPr="00C04470" w:rsidRDefault="00000000">
      <w:pPr>
        <w:rPr>
          <w:rFonts w:ascii="Helvetica" w:hAnsi="Helvetica"/>
          <w:color w:val="000000" w:themeColor="text1"/>
        </w:rPr>
      </w:pPr>
      <w:r w:rsidRPr="00C04470">
        <w:rPr>
          <w:rFonts w:ascii="Helvetica" w:hAnsi="Helvetica"/>
          <w:color w:val="000000" w:themeColor="text1"/>
        </w:rPr>
        <w:t xml:space="preserve">2.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verplicht om de juistheid en/of volledigheid van de aan haar verstrekte informatie te controleren. Bij onjuiste en/of onvolledige informatie kan het voorkomend dat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Bezoeker de toegang van het Evenement ontzegt. </w:t>
      </w:r>
    </w:p>
    <w:p w14:paraId="76C7123F" w14:textId="0406172D" w:rsidR="00D230F7" w:rsidRPr="00C04470" w:rsidRDefault="00000000">
      <w:pPr>
        <w:rPr>
          <w:rFonts w:ascii="Helvetica" w:hAnsi="Helvetica"/>
          <w:color w:val="000000" w:themeColor="text1"/>
        </w:rPr>
      </w:pPr>
      <w:r w:rsidRPr="00C04470">
        <w:rPr>
          <w:rFonts w:ascii="Helvetica" w:hAnsi="Helvetica"/>
          <w:color w:val="000000" w:themeColor="text1"/>
        </w:rPr>
        <w:t xml:space="preserve">3. Indien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het Toegangsbewijs via elektronische communicatie (e-mail), draagt zij er zorg voor dat deze op een veilige wijze kan worden verstrekt.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staat niet in voor de vertrouwelijkheid van het Toegangsbewijs noch de juiste ontvangst daarvan.</w:t>
      </w:r>
    </w:p>
    <w:p w14:paraId="4E13E2E3" w14:textId="24E80AC6" w:rsidR="00D230F7" w:rsidRPr="00C04470" w:rsidRDefault="00000000">
      <w:pPr>
        <w:rPr>
          <w:rFonts w:ascii="Helvetica" w:hAnsi="Helvetica"/>
          <w:color w:val="000000" w:themeColor="text1"/>
        </w:rPr>
      </w:pPr>
      <w:r w:rsidRPr="00C04470">
        <w:rPr>
          <w:rFonts w:ascii="Helvetica" w:hAnsi="Helvetica"/>
          <w:color w:val="000000" w:themeColor="text1"/>
        </w:rPr>
        <w:t xml:space="preserve">4. Bezoeker is verplicht om op eerste verzoek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en/of een door haar ingeschakelde derde, zich te identificeren.</w:t>
      </w:r>
    </w:p>
    <w:p w14:paraId="6BF3FCCC" w14:textId="073795E6"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 xml:space="preserve">5. Bezoeker dient gedurende haar bezoek aan het Evenement zich in overeenstemming met de openbare orde, de goede zeden en de met betrekking tot de aard van het bezochte Evenement geldende regels van fatsoen te gedragen. Indien en voor zover van toepassing dient Bezoeker zich in dit verband te houden aan de door (werknemers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gedane aanwijzingen en instructies. </w:t>
      </w:r>
    </w:p>
    <w:p w14:paraId="0A361240" w14:textId="77777777" w:rsidR="00D230F7" w:rsidRPr="00C04470" w:rsidRDefault="00000000">
      <w:pPr>
        <w:rPr>
          <w:rFonts w:ascii="Helvetica" w:hAnsi="Helvetica"/>
          <w:color w:val="000000" w:themeColor="text1"/>
        </w:rPr>
      </w:pPr>
      <w:r w:rsidRPr="00C04470">
        <w:rPr>
          <w:rFonts w:ascii="Helvetica" w:hAnsi="Helvetica"/>
          <w:color w:val="000000" w:themeColor="text1"/>
        </w:rPr>
        <w:t>6. Het betreden van de locatie van het Evenement is geheel op eigen risico en verantwoordelijkheid. Bezoeker is verplicht zich te allen tijde aan de veiligheidsvoorschriften te houden.</w:t>
      </w:r>
    </w:p>
    <w:p w14:paraId="5766E9B4"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7. Het is verboden glaswerk, alcoholhoudende dranken, vuurwerk, (vuur)wapens en/of overige gevaarlijke voorwerpen, waaronder in ieder geval begrepen alle wettelijk verboden zaken en stoffen, mee te brengen naar het Evenement. </w:t>
      </w:r>
    </w:p>
    <w:p w14:paraId="22209108" w14:textId="77777777" w:rsidR="00D230F7" w:rsidRPr="00C04470" w:rsidRDefault="00000000">
      <w:pPr>
        <w:rPr>
          <w:rFonts w:ascii="Helvetica" w:hAnsi="Helvetica"/>
          <w:color w:val="000000" w:themeColor="text1"/>
        </w:rPr>
      </w:pPr>
      <w:r w:rsidRPr="00C04470">
        <w:rPr>
          <w:rFonts w:ascii="Helvetica" w:hAnsi="Helvetica"/>
          <w:color w:val="000000" w:themeColor="text1"/>
        </w:rPr>
        <w:t xml:space="preserve">8. Minderjarigen dienen te allen tijde worden begeleid door een meerderjarige, al dan niet zijnde de ouder en/of wettelijk vertegenwoordiger. De meerderjarige is te allen tijde zelf verantwoordelijk voor het gedrag van de minderjarige en voor het toezien op de naleving van de gedragsregels zoals bedoeld in deze Algemene Voorwaarden. </w:t>
      </w:r>
    </w:p>
    <w:p w14:paraId="5668B64C" w14:textId="5C0F0B5E" w:rsidR="00D230F7" w:rsidRPr="00C04470" w:rsidRDefault="00000000">
      <w:pPr>
        <w:rPr>
          <w:rFonts w:ascii="Helvetica" w:hAnsi="Helvetica"/>
          <w:color w:val="000000" w:themeColor="text1"/>
        </w:rPr>
      </w:pPr>
      <w:r w:rsidRPr="00C04470">
        <w:rPr>
          <w:rFonts w:ascii="Helvetica" w:hAnsi="Helvetica"/>
          <w:color w:val="000000" w:themeColor="text1"/>
        </w:rPr>
        <w:t xml:space="preserve">9. Ingeval van het niet naleven van de (gedrags)regels en/of wangedrag van Bezoeker (en/of de minderjarige), is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gerechtigd om de Overeenkomst te beëindigen en de desbetreffende Bezoeker de toegang tot het Evenement te ontzeggen. </w:t>
      </w:r>
    </w:p>
    <w:p w14:paraId="0A266C03" w14:textId="0D8C18C1" w:rsidR="00D230F7" w:rsidRPr="00C04470" w:rsidRDefault="00000000">
      <w:pPr>
        <w:rPr>
          <w:rFonts w:ascii="Helvetica" w:hAnsi="Helvetica"/>
          <w:color w:val="000000" w:themeColor="text1"/>
        </w:rPr>
      </w:pPr>
      <w:r w:rsidRPr="00C04470">
        <w:rPr>
          <w:rFonts w:ascii="Helvetica" w:hAnsi="Helvetica"/>
          <w:color w:val="000000" w:themeColor="text1"/>
        </w:rPr>
        <w:t xml:space="preserve">10. Het is Bezoeker niet toegestaan om zonder uitdrukkelijke schriftelijke toestemming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op het Evenement promotiemateriaal, waaronder mede begrepen samples, flyers, reclame en/of foldermateriaal uit te delen of te doen uitdelen voor zover de wet dit toelaat.</w:t>
      </w:r>
    </w:p>
    <w:p w14:paraId="7F0A5FDD" w14:textId="77777777" w:rsidR="00D230F7" w:rsidRPr="00C04470" w:rsidRDefault="00D230F7">
      <w:pPr>
        <w:spacing w:before="0" w:after="0"/>
        <w:jc w:val="both"/>
        <w:rPr>
          <w:rFonts w:ascii="Helvetica" w:hAnsi="Helvetica"/>
          <w:color w:val="000000" w:themeColor="text1"/>
        </w:rPr>
      </w:pPr>
    </w:p>
    <w:p w14:paraId="4C0CAB01" w14:textId="77777777" w:rsidR="00D230F7" w:rsidRPr="00C04470" w:rsidRDefault="00000000">
      <w:pPr>
        <w:pStyle w:val="Kop2"/>
        <w:rPr>
          <w:rFonts w:ascii="Helvetica" w:hAnsi="Helvetica"/>
          <w:color w:val="000000" w:themeColor="text1"/>
        </w:rPr>
      </w:pPr>
      <w:bookmarkStart w:id="10" w:name="_Tocvi8tjkbm9ekb"/>
      <w:r w:rsidRPr="00C04470">
        <w:rPr>
          <w:rFonts w:ascii="Helvetica" w:hAnsi="Helvetica"/>
          <w:color w:val="000000" w:themeColor="text1"/>
        </w:rPr>
        <w:t>Artikel 9 - Prijzen en betaling</w:t>
      </w:r>
      <w:bookmarkEnd w:id="10"/>
    </w:p>
    <w:p w14:paraId="1D0919CF" w14:textId="77777777" w:rsidR="00D230F7" w:rsidRPr="00C04470" w:rsidRDefault="00000000">
      <w:pPr>
        <w:rPr>
          <w:rFonts w:ascii="Helvetica" w:hAnsi="Helvetica"/>
          <w:color w:val="000000" w:themeColor="text1"/>
        </w:rPr>
      </w:pPr>
      <w:r w:rsidRPr="00C04470">
        <w:rPr>
          <w:rFonts w:ascii="Helvetica" w:hAnsi="Helvetica"/>
          <w:color w:val="000000" w:themeColor="text1"/>
        </w:rPr>
        <w:t>1. Alle prijzen getoond aan Bezoeker zijnde een Consument zijn in beginsel inclusief omzetbelasting (btw), tenzij anders overeengekomen. Alle prijzen getoond aan Bezoeker in de uitvoering van beroep of bedrijf zijn in beginsel exclusief omzetbelasting (btw), tenzij anders overeengekomen2. Betaling dient bij voorkeur vooraf te geschieden in de valuta waarin is gefactureerd via de aangegeven methode.</w:t>
      </w:r>
    </w:p>
    <w:p w14:paraId="012FE8E1" w14:textId="21A9B57A" w:rsidR="00D230F7" w:rsidRPr="00C04470" w:rsidRDefault="00000000">
      <w:pPr>
        <w:rPr>
          <w:rFonts w:ascii="Helvetica" w:hAnsi="Helvetica"/>
          <w:color w:val="000000" w:themeColor="text1"/>
        </w:rPr>
      </w:pPr>
      <w:r w:rsidRPr="00C04470">
        <w:rPr>
          <w:rFonts w:ascii="Helvetica" w:hAnsi="Helvetica"/>
          <w:color w:val="000000" w:themeColor="text1"/>
        </w:rPr>
        <w:t xml:space="preserve">3. Bezoeker dient betaling ineens te voldoen op het aan haar kenbaar gemaakte rekeningnummer en gegevens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t>
      </w:r>
    </w:p>
    <w:p w14:paraId="2605A893" w14:textId="77777777" w:rsidR="00D230F7" w:rsidRPr="00C04470" w:rsidRDefault="00000000">
      <w:pPr>
        <w:rPr>
          <w:rFonts w:ascii="Helvetica" w:hAnsi="Helvetica"/>
          <w:color w:val="000000" w:themeColor="text1"/>
        </w:rPr>
      </w:pPr>
      <w:r w:rsidRPr="00C04470">
        <w:rPr>
          <w:rFonts w:ascii="Helvetica" w:hAnsi="Helvetica"/>
          <w:color w:val="000000" w:themeColor="text1"/>
        </w:rPr>
        <w:t>4. In geval van liquidatie, insolventie, faillissement, onvrijwillige liquidatie of verzoek tot betaling jegens Bezoeker wordt de betaling en alle andere verplichtingen van Bezoeker uit hoofde van de Overeenkomst onmiddellijk opeisbaar.</w:t>
      </w:r>
    </w:p>
    <w:p w14:paraId="4220E905" w14:textId="77777777" w:rsidR="00D230F7" w:rsidRPr="00C04470" w:rsidRDefault="00D230F7">
      <w:pPr>
        <w:spacing w:before="0" w:after="0"/>
        <w:jc w:val="both"/>
        <w:rPr>
          <w:rFonts w:ascii="Helvetica" w:hAnsi="Helvetica"/>
          <w:color w:val="000000" w:themeColor="text1"/>
        </w:rPr>
      </w:pPr>
    </w:p>
    <w:p w14:paraId="03982D17" w14:textId="77777777" w:rsidR="00D230F7" w:rsidRPr="00C04470" w:rsidRDefault="00000000">
      <w:pPr>
        <w:pStyle w:val="Kop2"/>
        <w:rPr>
          <w:rFonts w:ascii="Helvetica" w:hAnsi="Helvetica"/>
          <w:color w:val="000000" w:themeColor="text1"/>
        </w:rPr>
      </w:pPr>
      <w:bookmarkStart w:id="11" w:name="_Tochzj8y6f3uind"/>
      <w:r w:rsidRPr="00C04470">
        <w:rPr>
          <w:rFonts w:ascii="Helvetica" w:hAnsi="Helvetica"/>
          <w:color w:val="000000" w:themeColor="text1"/>
        </w:rPr>
        <w:t>Artikel 10 - Privacy, gegevensverwerking en beveiliging</w:t>
      </w:r>
      <w:r w:rsidRPr="00C04470">
        <w:rPr>
          <w:rFonts w:ascii="Helvetica" w:hAnsi="Helvetica"/>
          <w:b w:val="0"/>
          <w:color w:val="000000" w:themeColor="text1"/>
        </w:rPr>
        <w:tab/>
      </w:r>
      <w:bookmarkEnd w:id="11"/>
    </w:p>
    <w:p w14:paraId="00067312" w14:textId="1C348C66" w:rsidR="00D230F7" w:rsidRPr="00C04470" w:rsidRDefault="00000000">
      <w:pPr>
        <w:rPr>
          <w:rFonts w:ascii="Helvetica" w:hAnsi="Helvetica"/>
          <w:color w:val="000000" w:themeColor="text1"/>
        </w:rPr>
      </w:pPr>
      <w:r w:rsidRPr="00C04470">
        <w:rPr>
          <w:rFonts w:ascii="Helvetica" w:hAnsi="Helvetica"/>
          <w:color w:val="000000" w:themeColor="text1"/>
        </w:rPr>
        <w:t xml:space="preserve">1.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gaat zorgvuldig om met de (persoons)gegevens van Bezoeker en zal deze slechts conform de geldende normen gebruiken. Indien daartoe gevraagd zal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de betrokkene hierover informeren.</w:t>
      </w:r>
    </w:p>
    <w:p w14:paraId="1279375C" w14:textId="10EF99F0" w:rsidR="00D230F7" w:rsidRPr="00C04470" w:rsidRDefault="00000000">
      <w:pPr>
        <w:rPr>
          <w:rFonts w:ascii="Helvetica" w:hAnsi="Helvetica"/>
          <w:color w:val="000000" w:themeColor="text1"/>
        </w:rPr>
      </w:pPr>
      <w:r w:rsidRPr="00C04470">
        <w:rPr>
          <w:rFonts w:ascii="Helvetica" w:hAnsi="Helvetica"/>
          <w:color w:val="000000" w:themeColor="text1"/>
        </w:rPr>
        <w:t xml:space="preserve">2. Bezoeker is zelf verantwoordelijk voor de verwerking van gegevens die met gebruikmaking van een dienst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verwerkt worden. Bezoeker staat er tevens voor in dat de inhoud van de gegevens niet onrechtmatig is en geen inbreuk maakt op enige rechten van derden. In dit kader vrijwaart Bezoeker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tegen elke (rechts)vordering welke verband houdt met deze gegevens of de uitvoering van de Overeenkomst.</w:t>
      </w:r>
    </w:p>
    <w:p w14:paraId="4F4D7247" w14:textId="5A3AE0AB"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 xml:space="preserve">3.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heeft het recht om beeld- en of geluidsopnamen te maken van het Evenement, de aanwezige personen, Bezoekers en artiesten voor marketing- en promotiedoeleinden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en/of het Evenement. </w:t>
      </w:r>
    </w:p>
    <w:p w14:paraId="6925FB94" w14:textId="1CDB4E21" w:rsidR="00D230F7" w:rsidRPr="00C04470" w:rsidRDefault="00000000">
      <w:pPr>
        <w:rPr>
          <w:rFonts w:ascii="Helvetica" w:hAnsi="Helvetica"/>
          <w:color w:val="000000" w:themeColor="text1"/>
        </w:rPr>
      </w:pPr>
      <w:r w:rsidRPr="00C04470">
        <w:rPr>
          <w:rFonts w:ascii="Helvetica" w:hAnsi="Helvetica"/>
          <w:color w:val="000000" w:themeColor="text1"/>
        </w:rPr>
        <w:t xml:space="preserve">4. Indien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op grond van de Overeenkomst dient te voorzien in beveiliging van informatie, zal deze beveiliging voldoen aan de overeengekomen specificaties en een beveiligingsniveau dat, gelet op de stand van de techniek, de gevoeligheid van de gegevens, en de daaraan verbonden kosten, niet onredelijk is. </w:t>
      </w:r>
    </w:p>
    <w:p w14:paraId="71315912" w14:textId="77777777" w:rsidR="00D230F7" w:rsidRPr="00C04470" w:rsidRDefault="00D230F7">
      <w:pPr>
        <w:tabs>
          <w:tab w:val="left" w:pos="2210"/>
        </w:tabs>
        <w:spacing w:before="0" w:after="0"/>
        <w:jc w:val="both"/>
        <w:rPr>
          <w:rFonts w:ascii="Helvetica" w:hAnsi="Helvetica"/>
          <w:b/>
          <w:color w:val="000000" w:themeColor="text1"/>
        </w:rPr>
      </w:pPr>
    </w:p>
    <w:p w14:paraId="0D32EE7E" w14:textId="77777777" w:rsidR="00D230F7" w:rsidRPr="00C04470" w:rsidRDefault="00000000">
      <w:pPr>
        <w:pStyle w:val="Kop2"/>
        <w:rPr>
          <w:rFonts w:ascii="Helvetica" w:hAnsi="Helvetica"/>
          <w:color w:val="000000" w:themeColor="text1"/>
        </w:rPr>
      </w:pPr>
      <w:bookmarkStart w:id="12" w:name="_Toch8evyiyix77u"/>
      <w:r w:rsidRPr="00C04470">
        <w:rPr>
          <w:rFonts w:ascii="Helvetica" w:hAnsi="Helvetica"/>
          <w:color w:val="000000" w:themeColor="text1"/>
        </w:rPr>
        <w:t>Artikel 11 - Overmacht</w:t>
      </w:r>
      <w:bookmarkEnd w:id="12"/>
    </w:p>
    <w:p w14:paraId="75F4216D" w14:textId="53E83D97" w:rsidR="00D230F7" w:rsidRPr="00C04470" w:rsidRDefault="00000000">
      <w:pPr>
        <w:rPr>
          <w:rFonts w:ascii="Helvetica" w:hAnsi="Helvetica"/>
          <w:color w:val="000000" w:themeColor="text1"/>
        </w:rPr>
      </w:pPr>
      <w:r w:rsidRPr="00C04470">
        <w:rPr>
          <w:rFonts w:ascii="Helvetica" w:hAnsi="Helvetica"/>
          <w:color w:val="000000" w:themeColor="text1"/>
        </w:rPr>
        <w:t xml:space="preserve">1.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aansprakelijk wanneer zij ten gevolge van een overmachtsituatie haar verplichtingen op grond van de Overeenkomst niet kan nakomen.</w:t>
      </w:r>
    </w:p>
    <w:p w14:paraId="31B341A5" w14:textId="27964833" w:rsidR="00D230F7" w:rsidRPr="00C04470" w:rsidRDefault="00000000">
      <w:pPr>
        <w:rPr>
          <w:rFonts w:ascii="Helvetica" w:hAnsi="Helvetica"/>
          <w:color w:val="000000" w:themeColor="text1"/>
        </w:rPr>
      </w:pPr>
      <w:r w:rsidRPr="00C04470">
        <w:rPr>
          <w:rFonts w:ascii="Helvetica" w:hAnsi="Helvetica"/>
          <w:color w:val="000000" w:themeColor="text1"/>
        </w:rPr>
        <w:t xml:space="preserve">2. Onder overmacht aan de zijde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wordt in elk geval verstaan, maar is niet beperkt tot: (i) overmacht van toeleveranciers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(ii) het niet naar behoren nakomen van verplichtingen van toeleveranciers die door Bezoeker of diens derden aan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zijn voorgeschreven of aanbevolen, (iii) gebrekkigheid van programmatuur of eventuele bij de uitvoering van de dienst betrokken derden, (iv) overheidsmaatregelen, (v) storing van elektriciteit, internet, datanetwerk- en/of telecommunicatiefaciliteiten, (vi) ziekte van werknemers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of door haar ingeschakelde adviseurs en (vii) overige situaties die naar het oordeel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buiten haar invloedssfeer vallen die de nakoming van haar verplichtingen tijdelijk of blijvend verhinderen.</w:t>
      </w:r>
    </w:p>
    <w:p w14:paraId="44EA11E9" w14:textId="382E6673" w:rsidR="00D230F7" w:rsidRPr="00C04470" w:rsidRDefault="00000000">
      <w:pPr>
        <w:rPr>
          <w:rFonts w:ascii="Helvetica" w:hAnsi="Helvetica"/>
          <w:color w:val="000000" w:themeColor="text1"/>
        </w:rPr>
      </w:pPr>
      <w:r w:rsidRPr="00C04470">
        <w:rPr>
          <w:rFonts w:ascii="Helvetica" w:hAnsi="Helvetica"/>
          <w:color w:val="000000" w:themeColor="text1"/>
        </w:rPr>
        <w:t xml:space="preserve">3. In geval van overmacht hebben beide Partijen het recht om de Overeenkomst geheel of gedeeltelijk te ontbinden. Alle kosten gemaakt vóór de ontbinding van de Overeenkomst zullen in dat geval door Bezoeker worden betaald.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verplicht om Bezoeker te vergoeden voor eventuele verliezen die zijn veroorzaakt door een dergelijke herroeping.</w:t>
      </w:r>
    </w:p>
    <w:p w14:paraId="62BDEF9C" w14:textId="77777777" w:rsidR="00D230F7" w:rsidRPr="00C04470" w:rsidRDefault="00D230F7">
      <w:pPr>
        <w:tabs>
          <w:tab w:val="left" w:pos="2210"/>
        </w:tabs>
        <w:spacing w:before="0" w:after="0"/>
        <w:jc w:val="both"/>
        <w:rPr>
          <w:rFonts w:ascii="Helvetica" w:hAnsi="Helvetica"/>
          <w:b/>
          <w:color w:val="000000" w:themeColor="text1"/>
        </w:rPr>
      </w:pPr>
    </w:p>
    <w:p w14:paraId="2B9E16F4" w14:textId="77777777" w:rsidR="00D230F7" w:rsidRPr="00C04470" w:rsidRDefault="00000000">
      <w:pPr>
        <w:pStyle w:val="Kop2"/>
        <w:rPr>
          <w:rFonts w:ascii="Helvetica" w:hAnsi="Helvetica"/>
          <w:color w:val="000000" w:themeColor="text1"/>
        </w:rPr>
      </w:pPr>
      <w:bookmarkStart w:id="13" w:name="_Toct5ardqmv7gsh"/>
      <w:r w:rsidRPr="00C04470">
        <w:rPr>
          <w:rFonts w:ascii="Helvetica" w:hAnsi="Helvetica"/>
          <w:color w:val="000000" w:themeColor="text1"/>
        </w:rPr>
        <w:t>Artikel 12 - Beperking van aansprakelijkheid</w:t>
      </w:r>
      <w:bookmarkEnd w:id="13"/>
    </w:p>
    <w:p w14:paraId="6AE35BF7" w14:textId="1DE099C6" w:rsidR="00D230F7" w:rsidRPr="00C04470" w:rsidRDefault="00000000">
      <w:pPr>
        <w:rPr>
          <w:rFonts w:ascii="Helvetica" w:hAnsi="Helvetica"/>
          <w:color w:val="000000" w:themeColor="text1"/>
        </w:rPr>
      </w:pPr>
      <w:r w:rsidRPr="00C04470">
        <w:rPr>
          <w:rFonts w:ascii="Helvetica" w:hAnsi="Helvetica"/>
          <w:color w:val="000000" w:themeColor="text1"/>
        </w:rPr>
        <w:t xml:space="preserve">1. Indien het verblijf van Bezoeker op het Evenement leidt tot aansprakelijkheid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die aansprakelijkheid beperkt tot de waarde van de Overeenkomst, althans het totale bedrag dat maximaal per jaar door de verzekeringsmaatschappij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per gebeurtenis wordt uitgekeerd, doch slechts ten aanzien van de door Bezoeker geleden directe schade tenzij de schade het gevolg is van opzet of aan opzet grenzende roekeloosheid zijdens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Onder directe schade wordt verstaan: redelijke kosten gemaakt ter beperking of voorkoming van directe schade, de vaststelling van de schadeoorzaak, de directe schade, de aansprakelijkheid en de wijze van herstel. </w:t>
      </w:r>
    </w:p>
    <w:p w14:paraId="2F4BFDF4" w14:textId="3371AE3A" w:rsidR="00D230F7" w:rsidRPr="00C04470" w:rsidRDefault="00000000">
      <w:pPr>
        <w:rPr>
          <w:rFonts w:ascii="Helvetica" w:hAnsi="Helvetica"/>
          <w:color w:val="000000" w:themeColor="text1"/>
        </w:rPr>
      </w:pPr>
      <w:r w:rsidRPr="00C04470">
        <w:rPr>
          <w:rFonts w:ascii="Helvetica" w:hAnsi="Helvetica"/>
          <w:color w:val="000000" w:themeColor="text1"/>
        </w:rPr>
        <w:t xml:space="preserve">2.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aansprakelijk voor de wijze waarop het programma, al dan niet in gewijzigde vorm, wordt ingevuld, daaronder mede begrepen de inhoud en duur van het programma van het Evenement.</w:t>
      </w:r>
    </w:p>
    <w:p w14:paraId="115A50C9" w14:textId="468D0F75" w:rsidR="00D230F7" w:rsidRPr="00C04470" w:rsidRDefault="00000000">
      <w:pPr>
        <w:rPr>
          <w:rFonts w:ascii="Helvetica" w:hAnsi="Helvetica"/>
          <w:color w:val="000000" w:themeColor="text1"/>
        </w:rPr>
      </w:pPr>
      <w:r w:rsidRPr="00C04470">
        <w:rPr>
          <w:rFonts w:ascii="Helvetica" w:hAnsi="Helvetica"/>
          <w:color w:val="000000" w:themeColor="text1"/>
        </w:rPr>
        <w:t xml:space="preserve">3.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sluit haar aansprakelijkheid uit voor verlies van kleding, zaken en/of andere eigendommen van Bezoeker en aanvaardt als zodanig ook geen aansprakelijkheid.</w:t>
      </w:r>
    </w:p>
    <w:p w14:paraId="50D9EC03" w14:textId="4409FA8F" w:rsidR="00D230F7" w:rsidRPr="00C04470" w:rsidRDefault="00000000">
      <w:pPr>
        <w:rPr>
          <w:rFonts w:ascii="Helvetica" w:hAnsi="Helvetica"/>
          <w:color w:val="000000" w:themeColor="text1"/>
        </w:rPr>
      </w:pPr>
      <w:r w:rsidRPr="00C04470">
        <w:rPr>
          <w:rFonts w:ascii="Helvetica" w:hAnsi="Helvetica"/>
          <w:color w:val="000000" w:themeColor="text1"/>
        </w:rPr>
        <w:t xml:space="preserve">4.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sluit haar aansprakelijkheid uit voor gehoorschade, zichtschade, blindheid en/of andere lichamelijk letsel van Bezoeker in verband met het Evenement. Bezoeker is er uitdrukkelijk mee bekend dat er tijdens het Evenement en op of rondom het Evenement luidde en/of versterkte muziek ten gehore kan worden gebracht.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adviseert Bezoeker om zijn gehoor tijdens het Evenement te beschermen </w:t>
      </w:r>
      <w:r w:rsidRPr="00C04470">
        <w:rPr>
          <w:rFonts w:ascii="Helvetica" w:hAnsi="Helvetica"/>
          <w:color w:val="000000" w:themeColor="text1"/>
        </w:rPr>
        <w:lastRenderedPageBreak/>
        <w:t xml:space="preserve">met speciale oordoppen zijn gehoor af en toe rust te gunnen door naar een ruimte of plaats te gaan waar geen muziek ten gehore wordt gebracht. </w:t>
      </w:r>
    </w:p>
    <w:p w14:paraId="53400362" w14:textId="5098A815" w:rsidR="00D230F7" w:rsidRPr="00C04470" w:rsidRDefault="00000000">
      <w:pPr>
        <w:rPr>
          <w:rFonts w:ascii="Helvetica" w:hAnsi="Helvetica"/>
          <w:color w:val="000000" w:themeColor="text1"/>
        </w:rPr>
      </w:pPr>
      <w:r w:rsidRPr="00C04470">
        <w:rPr>
          <w:rFonts w:ascii="Helvetica" w:hAnsi="Helvetica"/>
          <w:color w:val="000000" w:themeColor="text1"/>
        </w:rPr>
        <w:t xml:space="preserve">5.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sluit uitdrukkelijk alle aansprakelijkheid uit voor gevolgschade.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niet aansprakelijk voor indirecte schade, bedrijfsschade, winstderving en/of geleden verlies, gemiste besparingen, schade door bedrijfsstagnatie, vermogensverliezen, vertragingsschade, renteschade en immateriële schade.</w:t>
      </w:r>
    </w:p>
    <w:p w14:paraId="59CEADB4" w14:textId="4A4B6EA4" w:rsidR="00D230F7" w:rsidRPr="00C04470" w:rsidRDefault="00000000">
      <w:pPr>
        <w:spacing w:before="0" w:after="0"/>
        <w:rPr>
          <w:rFonts w:ascii="Helvetica" w:hAnsi="Helvetica"/>
          <w:color w:val="000000" w:themeColor="text1"/>
        </w:rPr>
      </w:pPr>
      <w:r w:rsidRPr="00C04470">
        <w:rPr>
          <w:rFonts w:ascii="Helvetica" w:hAnsi="Helvetica"/>
          <w:color w:val="000000" w:themeColor="text1"/>
        </w:rPr>
        <w:t xml:space="preserve">6.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is slechts aansprakelijk voor door de Bezoeker geleden zaaks- en/of gevolgschade of de Bezoeker toegebracht letsel, die rechtstreeks en uitsluitend het gevolg is van opzet of grove schuld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met dien verstande dat alleen die schade voor vergoeding in aanmerking komt, waartegen het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verzekerd is, dan wel, naar redelijkheid en billijkheid, verzekerd had behoren te zijn en voor het daarin gehanteerde maximumbedrag. De aansprakelijkheid van het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wordt onder meer uitgesloten voor: </w:t>
      </w:r>
    </w:p>
    <w:p w14:paraId="68EAA9D4" w14:textId="1DE84AD2" w:rsidR="00D230F7" w:rsidRPr="00C04470" w:rsidRDefault="00000000">
      <w:pPr>
        <w:numPr>
          <w:ilvl w:val="0"/>
          <w:numId w:val="3"/>
        </w:numPr>
        <w:spacing w:before="0" w:after="0"/>
        <w:rPr>
          <w:rFonts w:ascii="Helvetica" w:hAnsi="Helvetica"/>
          <w:color w:val="000000" w:themeColor="text1"/>
        </w:rPr>
      </w:pPr>
      <w:r w:rsidRPr="00C04470">
        <w:rPr>
          <w:rFonts w:ascii="Helvetica" w:hAnsi="Helvetica"/>
          <w:color w:val="000000" w:themeColor="text1"/>
        </w:rPr>
        <w:t xml:space="preserve">schade ten gevolge van het handelen van derden, waaronder begrepen door het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ingeschakelde personen ten behoeve van het Evenement en de door deze derden ingeschakelde personen;</w:t>
      </w:r>
    </w:p>
    <w:p w14:paraId="0D82293F" w14:textId="3AEC0F3C" w:rsidR="00D230F7" w:rsidRPr="00C04470" w:rsidRDefault="00000000">
      <w:pPr>
        <w:numPr>
          <w:ilvl w:val="0"/>
          <w:numId w:val="3"/>
        </w:numPr>
        <w:spacing w:before="0" w:after="0"/>
        <w:rPr>
          <w:rFonts w:ascii="Helvetica" w:hAnsi="Helvetica"/>
          <w:color w:val="000000" w:themeColor="text1"/>
        </w:rPr>
      </w:pPr>
      <w:r w:rsidRPr="00C04470">
        <w:rPr>
          <w:rFonts w:ascii="Helvetica" w:hAnsi="Helvetica"/>
          <w:color w:val="000000" w:themeColor="text1"/>
        </w:rPr>
        <w:t xml:space="preserve">schade ten gevolge van het niet opvolgen van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gegeven instructies en van het niet naleven van de in het algemeen geldende regels van fatsoen;</w:t>
      </w:r>
    </w:p>
    <w:p w14:paraId="557519B2" w14:textId="77777777" w:rsidR="00D230F7" w:rsidRPr="00C04470" w:rsidRDefault="00000000">
      <w:pPr>
        <w:numPr>
          <w:ilvl w:val="0"/>
          <w:numId w:val="3"/>
        </w:numPr>
        <w:spacing w:before="0" w:after="0"/>
        <w:rPr>
          <w:rFonts w:ascii="Helvetica" w:hAnsi="Helvetica"/>
          <w:color w:val="000000" w:themeColor="text1"/>
        </w:rPr>
      </w:pPr>
      <w:r w:rsidRPr="00C04470">
        <w:rPr>
          <w:rFonts w:ascii="Helvetica" w:hAnsi="Helvetica"/>
          <w:color w:val="000000" w:themeColor="text1"/>
        </w:rPr>
        <w:t>(gevolg-)schade ten gevolge van niet voorzienbare wijzigingen in de aanvangs- en slottijden van het Evenement;</w:t>
      </w:r>
    </w:p>
    <w:p w14:paraId="0867AA45" w14:textId="77777777" w:rsidR="00D230F7" w:rsidRPr="00C04470" w:rsidRDefault="00000000">
      <w:pPr>
        <w:numPr>
          <w:ilvl w:val="0"/>
          <w:numId w:val="3"/>
        </w:numPr>
        <w:spacing w:before="0" w:after="0"/>
        <w:rPr>
          <w:rFonts w:ascii="Helvetica" w:hAnsi="Helvetica"/>
          <w:color w:val="000000" w:themeColor="text1"/>
        </w:rPr>
      </w:pPr>
      <w:r w:rsidRPr="00C04470">
        <w:rPr>
          <w:rFonts w:ascii="Helvetica" w:hAnsi="Helvetica"/>
          <w:color w:val="000000" w:themeColor="text1"/>
        </w:rPr>
        <w:t>schade op enigerlei wijze veroorzaakt door andere Bezoeker en;</w:t>
      </w:r>
    </w:p>
    <w:p w14:paraId="0BFBBC10" w14:textId="77777777" w:rsidR="00D230F7" w:rsidRPr="00C04470" w:rsidRDefault="00000000">
      <w:pPr>
        <w:numPr>
          <w:ilvl w:val="0"/>
          <w:numId w:val="3"/>
        </w:numPr>
        <w:spacing w:before="0" w:after="0"/>
        <w:rPr>
          <w:rFonts w:ascii="Helvetica" w:hAnsi="Helvetica"/>
          <w:color w:val="000000" w:themeColor="text1"/>
        </w:rPr>
      </w:pPr>
      <w:r w:rsidRPr="00C04470">
        <w:rPr>
          <w:rFonts w:ascii="Helvetica" w:hAnsi="Helvetica"/>
          <w:color w:val="000000" w:themeColor="text1"/>
        </w:rPr>
        <w:t xml:space="preserve">schade ten gevolge van verlies, schade en/of diefstal van zaken c.q. eigendommen van Bezoeker en/of de houder van een Toegangsbewijs. </w:t>
      </w:r>
    </w:p>
    <w:p w14:paraId="536A5E9E" w14:textId="6A34F0A4" w:rsidR="00D230F7" w:rsidRPr="00C04470" w:rsidRDefault="00000000">
      <w:pPr>
        <w:rPr>
          <w:rFonts w:ascii="Helvetica" w:hAnsi="Helvetica"/>
          <w:color w:val="000000" w:themeColor="text1"/>
        </w:rPr>
      </w:pPr>
      <w:r w:rsidRPr="00C04470">
        <w:rPr>
          <w:rFonts w:ascii="Helvetica" w:hAnsi="Helvetica"/>
          <w:color w:val="000000" w:themeColor="text1"/>
        </w:rPr>
        <w:t xml:space="preserve">7. Bezoeker vrijwaart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voor alle aanspraken van derden als gevolg van een gebrek ten gevolge van een dienst die door Bezoeker aan een derde is geleverd en mede bestond uit door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geleverde Diensten, tenzij Bezoeker kan aantonen dat de schade uitsluitend is veroorzaakt door de dienst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w:t>
      </w:r>
    </w:p>
    <w:p w14:paraId="32BCC511" w14:textId="38500C09" w:rsidR="00D230F7" w:rsidRPr="00C04470" w:rsidRDefault="00000000">
      <w:pPr>
        <w:rPr>
          <w:rFonts w:ascii="Helvetica" w:hAnsi="Helvetica"/>
          <w:color w:val="000000" w:themeColor="text1"/>
        </w:rPr>
      </w:pPr>
      <w:r w:rsidRPr="00C04470">
        <w:rPr>
          <w:rFonts w:ascii="Helvetica" w:hAnsi="Helvetica"/>
          <w:color w:val="000000" w:themeColor="text1"/>
        </w:rPr>
        <w:t xml:space="preserve">8.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staat niet in voor een juiste en volledige overbrenging van de inhoud van en door/namens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verzonden e-mail, noch voor de tijdige ontvangst ervan.</w:t>
      </w:r>
    </w:p>
    <w:p w14:paraId="0EE0E5B6" w14:textId="765EE482" w:rsidR="00D230F7" w:rsidRPr="00C04470" w:rsidRDefault="00000000">
      <w:pPr>
        <w:rPr>
          <w:rFonts w:ascii="Helvetica" w:hAnsi="Helvetica"/>
          <w:color w:val="000000" w:themeColor="text1"/>
        </w:rPr>
      </w:pPr>
      <w:r w:rsidRPr="00C04470">
        <w:rPr>
          <w:rFonts w:ascii="Helvetica" w:hAnsi="Helvetica"/>
          <w:color w:val="000000" w:themeColor="text1"/>
        </w:rPr>
        <w:t xml:space="preserve">9. Alle aanspraken van Bezoeker wegens tekortschieten aan de zijde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vervallen indien deze niet schriftelijk en gemotiveerd zijn gemeld bij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binnen een jaar nadat Bezoeker bekend was of redelijkerwijs bekend kon zijn met de feiten waarop zij haar aanspraken baseert. Een jaar na het beëindigen van de Overeenkomst tussen partijen vervalt de aansprakelijkheid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t>
      </w:r>
    </w:p>
    <w:p w14:paraId="64D923FF" w14:textId="77777777" w:rsidR="00D230F7" w:rsidRPr="00C04470" w:rsidRDefault="00D230F7">
      <w:pPr>
        <w:spacing w:before="0" w:after="0"/>
        <w:jc w:val="both"/>
        <w:rPr>
          <w:rFonts w:ascii="Helvetica" w:hAnsi="Helvetica"/>
          <w:color w:val="000000" w:themeColor="text1"/>
        </w:rPr>
      </w:pPr>
    </w:p>
    <w:p w14:paraId="7946E645" w14:textId="77777777" w:rsidR="00D230F7" w:rsidRPr="00C04470" w:rsidRDefault="00000000">
      <w:pPr>
        <w:pStyle w:val="Kop2"/>
        <w:rPr>
          <w:rFonts w:ascii="Helvetica" w:hAnsi="Helvetica"/>
          <w:color w:val="000000" w:themeColor="text1"/>
        </w:rPr>
      </w:pPr>
      <w:bookmarkStart w:id="14" w:name="_Tocezm72bhutfai"/>
      <w:r w:rsidRPr="00C04470">
        <w:rPr>
          <w:rFonts w:ascii="Helvetica" w:hAnsi="Helvetica"/>
          <w:color w:val="000000" w:themeColor="text1"/>
        </w:rPr>
        <w:t xml:space="preserve">Artikel 13 - Intellectuele Eigendomsrechten </w:t>
      </w:r>
      <w:bookmarkEnd w:id="14"/>
    </w:p>
    <w:p w14:paraId="2FFCCFD7" w14:textId="4ED8B13D" w:rsidR="00D230F7" w:rsidRPr="00C04470" w:rsidRDefault="00000000">
      <w:pPr>
        <w:rPr>
          <w:rFonts w:ascii="Helvetica" w:hAnsi="Helvetica"/>
          <w:color w:val="000000" w:themeColor="text1"/>
        </w:rPr>
      </w:pPr>
      <w:r w:rsidRPr="00C04470">
        <w:rPr>
          <w:rFonts w:ascii="Helvetica" w:hAnsi="Helvetica"/>
          <w:color w:val="000000" w:themeColor="text1"/>
        </w:rPr>
        <w:t xml:space="preserve">1. Alle IE-rechten en auteursrechten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waaronder in ieder geval begrepen, maar niet beperkt tot alle uitgaven, ontwerpen, modellen, rapportages en opnames berusten uitsluitend bij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 worden niet overgedragen aan Bezoeker tenzij uitdrukkelijk anders overeengekomen. </w:t>
      </w:r>
    </w:p>
    <w:p w14:paraId="10BE3ECE" w14:textId="4C3C060C" w:rsidR="00D230F7" w:rsidRPr="00C04470" w:rsidRDefault="00000000">
      <w:pPr>
        <w:rPr>
          <w:rFonts w:ascii="Helvetica" w:hAnsi="Helvetica"/>
          <w:color w:val="000000" w:themeColor="text1"/>
        </w:rPr>
      </w:pPr>
      <w:r w:rsidRPr="00C04470">
        <w:rPr>
          <w:rFonts w:ascii="Helvetica" w:hAnsi="Helvetica"/>
          <w:color w:val="000000" w:themeColor="text1"/>
        </w:rPr>
        <w:t xml:space="preserve">2. Indien overeengekomen is dat één of meerdere van voorgenoemde zaken c.q. werken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worden overgedragen aan Bezoeker, is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gerechtigd hiervoor een aparte Overeenkomst te sluiten en een daartoe passende geldelijke vergoeding te eisen van Bezoeker. Een dergelijke vergoeding dient door Bezoeker te worden voldaan alvorens zij de betreffende zaken c.q. werken met de daarop rustende IE-rechten verkrijgt.</w:t>
      </w:r>
    </w:p>
    <w:p w14:paraId="6D7C1430" w14:textId="6204309D"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 xml:space="preserve">3. Het is Bezoeker verboden om alle stukken en programmatuur waarop de IE-rechten en auteursrechten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rusten te openbaren en/of te vermenigvuldigen, te wijzigen of ter beschikking te stellen aan derden (waaronder gebruik met commerciële doeleinden) zonder uitdrukkelijke voorafgaande schriftelijke toestemming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Indien Bezoeker wijzigingen wenst aan te brengen in door</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opgeleverde zaken, dient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expliciet akkoord te geven op de voorgenomen wijzigingen. </w:t>
      </w:r>
    </w:p>
    <w:p w14:paraId="4C1F6DD9" w14:textId="3CC6175F" w:rsidR="00D230F7" w:rsidRPr="00C04470" w:rsidRDefault="00000000">
      <w:pPr>
        <w:rPr>
          <w:rFonts w:ascii="Helvetica" w:hAnsi="Helvetica"/>
          <w:color w:val="000000" w:themeColor="text1"/>
        </w:rPr>
      </w:pPr>
      <w:r w:rsidRPr="00C04470">
        <w:rPr>
          <w:rFonts w:ascii="Helvetica" w:hAnsi="Helvetica"/>
          <w:color w:val="000000" w:themeColor="text1"/>
        </w:rPr>
        <w:t xml:space="preserve">4. Het is Bezoeker verboden om de zaken en bescheiden waarop de intellectuele eigendomsrechten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rusten anders te gebruiken dan overeengekomen in de Overeenkomst.</w:t>
      </w:r>
    </w:p>
    <w:p w14:paraId="6CC5F3C6" w14:textId="77777777" w:rsidR="00D230F7" w:rsidRPr="00C04470" w:rsidRDefault="00000000">
      <w:pPr>
        <w:rPr>
          <w:rFonts w:ascii="Helvetica" w:hAnsi="Helvetica"/>
          <w:color w:val="000000" w:themeColor="text1"/>
        </w:rPr>
      </w:pPr>
      <w:r w:rsidRPr="00C04470">
        <w:rPr>
          <w:rFonts w:ascii="Helvetica" w:hAnsi="Helvetica"/>
          <w:color w:val="000000" w:themeColor="text1"/>
        </w:rPr>
        <w:t>5. Partijen zullen elkaar informeren en gezamenlijk maatregelen nemen indien er zich een inbreuk op de IE-rechten voordoet.</w:t>
      </w:r>
    </w:p>
    <w:p w14:paraId="0125D9E3" w14:textId="77777777" w:rsidR="00D230F7" w:rsidRPr="00C04470" w:rsidRDefault="00D230F7">
      <w:pPr>
        <w:tabs>
          <w:tab w:val="left" w:pos="0"/>
          <w:tab w:val="left" w:pos="508"/>
          <w:tab w:val="left" w:pos="720"/>
          <w:tab w:val="left" w:pos="1235"/>
          <w:tab w:val="left" w:pos="1592"/>
          <w:tab w:val="left" w:pos="3600"/>
          <w:tab w:val="left" w:pos="4320"/>
          <w:tab w:val="left" w:pos="5040"/>
          <w:tab w:val="left" w:pos="5760"/>
          <w:tab w:val="left" w:pos="6480"/>
          <w:tab w:val="left" w:pos="7200"/>
          <w:tab w:val="left" w:pos="7920"/>
          <w:tab w:val="left" w:pos="8640"/>
        </w:tabs>
        <w:spacing w:before="0" w:after="0"/>
        <w:jc w:val="both"/>
        <w:rPr>
          <w:rFonts w:ascii="Helvetica" w:hAnsi="Helvetica"/>
          <w:color w:val="000000" w:themeColor="text1"/>
        </w:rPr>
      </w:pPr>
    </w:p>
    <w:p w14:paraId="24247CC2" w14:textId="77777777" w:rsidR="00D230F7" w:rsidRPr="00C04470" w:rsidRDefault="00000000">
      <w:pPr>
        <w:pStyle w:val="Kop2"/>
        <w:rPr>
          <w:rFonts w:ascii="Helvetica" w:hAnsi="Helvetica"/>
          <w:color w:val="000000" w:themeColor="text1"/>
        </w:rPr>
      </w:pPr>
      <w:bookmarkStart w:id="15" w:name="_Toc2926xanyzjzo"/>
      <w:r w:rsidRPr="00C04470">
        <w:rPr>
          <w:rFonts w:ascii="Helvetica" w:hAnsi="Helvetica"/>
          <w:color w:val="000000" w:themeColor="text1"/>
        </w:rPr>
        <w:t>Artikel 14 - Vrijwaring en juistheid van informatie</w:t>
      </w:r>
      <w:bookmarkEnd w:id="15"/>
    </w:p>
    <w:p w14:paraId="26D2E729" w14:textId="5C52C25B" w:rsidR="00D230F7" w:rsidRPr="00C04470" w:rsidRDefault="00000000">
      <w:pPr>
        <w:rPr>
          <w:rFonts w:ascii="Helvetica" w:hAnsi="Helvetica"/>
          <w:color w:val="000000" w:themeColor="text1"/>
        </w:rPr>
      </w:pPr>
      <w:r w:rsidRPr="00C04470">
        <w:rPr>
          <w:rFonts w:ascii="Helvetica" w:hAnsi="Helvetica"/>
          <w:color w:val="000000" w:themeColor="text1"/>
        </w:rPr>
        <w:t xml:space="preserve">1. Bezoeker is zelf verantwoordelijk voor de juistheid, betrouwbaarheid en volledigheid van alle gegevens, informatie, documenten en/of bescheiden, in welke vorm dan ook die zij aan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verstrekt in het kader van een Overeenkomst, alsmede voor de gegevens die zij van derden heeft verkregen en welke aan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zijn verstrekt ten behoeve van de uitvoering van de Dienst. </w:t>
      </w:r>
    </w:p>
    <w:p w14:paraId="03FAD638" w14:textId="3A0DFD53" w:rsidR="00D230F7" w:rsidRPr="00C04470" w:rsidRDefault="00000000">
      <w:pPr>
        <w:rPr>
          <w:rFonts w:ascii="Helvetica" w:hAnsi="Helvetica"/>
          <w:color w:val="000000" w:themeColor="text1"/>
        </w:rPr>
      </w:pPr>
      <w:r w:rsidRPr="00C04470">
        <w:rPr>
          <w:rFonts w:ascii="Helvetica" w:hAnsi="Helvetica"/>
          <w:color w:val="000000" w:themeColor="text1"/>
        </w:rPr>
        <w:t xml:space="preserve">2. Bezoeker vrijwaart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van elke aansprakelijkheid ingevolge het niet of niet tijdig nakomen van de verplichtingen met betrekking tot het tijdig verstrekken van alle juiste, betrouwbare en volledige gegevens, informatie, documenten en/of bescheiden.</w:t>
      </w:r>
    </w:p>
    <w:p w14:paraId="48F8D4A8" w14:textId="77777777" w:rsidR="00D230F7" w:rsidRPr="00C04470" w:rsidRDefault="00D230F7">
      <w:pPr>
        <w:spacing w:before="0" w:after="0"/>
        <w:jc w:val="both"/>
        <w:rPr>
          <w:rFonts w:ascii="Helvetica" w:hAnsi="Helvetica"/>
          <w:b/>
          <w:color w:val="000000" w:themeColor="text1"/>
        </w:rPr>
      </w:pPr>
    </w:p>
    <w:p w14:paraId="0D031CF8" w14:textId="77777777" w:rsidR="00D230F7" w:rsidRPr="00C04470" w:rsidRDefault="00000000">
      <w:pPr>
        <w:pStyle w:val="Kop2"/>
        <w:rPr>
          <w:rFonts w:ascii="Helvetica" w:hAnsi="Helvetica"/>
          <w:color w:val="000000" w:themeColor="text1"/>
        </w:rPr>
      </w:pPr>
      <w:bookmarkStart w:id="16" w:name="_Toc65ktphfb10gr"/>
      <w:r w:rsidRPr="00C04470">
        <w:rPr>
          <w:rFonts w:ascii="Helvetica" w:hAnsi="Helvetica"/>
          <w:color w:val="000000" w:themeColor="text1"/>
        </w:rPr>
        <w:t>Artikel 15 - Klachten</w:t>
      </w:r>
      <w:bookmarkEnd w:id="16"/>
    </w:p>
    <w:p w14:paraId="4B7B0F7D" w14:textId="6E2CCF67" w:rsidR="00D230F7" w:rsidRPr="00C04470" w:rsidRDefault="00000000">
      <w:pPr>
        <w:rPr>
          <w:rFonts w:ascii="Helvetica" w:hAnsi="Helvetica"/>
          <w:color w:val="000000" w:themeColor="text1"/>
        </w:rPr>
      </w:pPr>
      <w:r w:rsidRPr="00C04470">
        <w:rPr>
          <w:rFonts w:ascii="Helvetica" w:hAnsi="Helvetica"/>
          <w:color w:val="000000" w:themeColor="text1"/>
        </w:rPr>
        <w:t xml:space="preserve">1. Indien Bezoeker niet tevreden is over de service van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of anderszins klachten heeft over de uitvoering van zijn opdracht, is Bezoeker verplicht om deze klachten zo spoedig mogelijk, maar uiterlijk binnen 7 kalenderdagen na de betreffende aanleiding dat tot de klacht heeft geleid te melden. Klachten kunnen mondeling of schriftelijk gemeld worden via </w:t>
      </w:r>
      <w:r w:rsidR="00C04470" w:rsidRPr="00C04470">
        <w:rPr>
          <w:rFonts w:ascii="Helvetica" w:hAnsi="Helvetica"/>
          <w:color w:val="000000" w:themeColor="text1"/>
          <w:lang w:val="nl-NL"/>
        </w:rPr>
        <w:t>secretariaat@anvt.nl</w:t>
      </w:r>
      <w:r w:rsidRPr="00C04470">
        <w:rPr>
          <w:rFonts w:ascii="Helvetica" w:hAnsi="Helvetica"/>
          <w:color w:val="000000" w:themeColor="text1"/>
        </w:rPr>
        <w:t xml:space="preserve"> met als onderwerp “Klacht”.</w:t>
      </w:r>
    </w:p>
    <w:p w14:paraId="4B0E0D7E" w14:textId="66A8BE06" w:rsidR="00D230F7" w:rsidRPr="00C04470" w:rsidRDefault="00000000">
      <w:pPr>
        <w:rPr>
          <w:rFonts w:ascii="Helvetica" w:hAnsi="Helvetica"/>
          <w:color w:val="000000" w:themeColor="text1"/>
        </w:rPr>
      </w:pPr>
      <w:r w:rsidRPr="00C04470">
        <w:rPr>
          <w:rFonts w:ascii="Helvetica" w:hAnsi="Helvetica"/>
          <w:color w:val="000000" w:themeColor="text1"/>
        </w:rPr>
        <w:t xml:space="preserve">2. De klacht moet door Bezoeker voldoende onderbouwd en/of toegelicht zijn, wil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de klacht in behandeling kunnen nemen.</w:t>
      </w:r>
    </w:p>
    <w:p w14:paraId="752887DE" w14:textId="4B86EF12" w:rsidR="00D230F7" w:rsidRPr="00C04470" w:rsidRDefault="00000000">
      <w:pPr>
        <w:rPr>
          <w:rFonts w:ascii="Helvetica" w:hAnsi="Helvetica"/>
          <w:color w:val="000000" w:themeColor="text1"/>
        </w:rPr>
      </w:pPr>
      <w:r w:rsidRPr="00C04470">
        <w:rPr>
          <w:rFonts w:ascii="Helvetica" w:hAnsi="Helvetica"/>
          <w:color w:val="000000" w:themeColor="text1"/>
        </w:rPr>
        <w:t xml:space="preserve">3.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zal zo spoedig mogelijk, doch uiterlijk binnen</w:t>
      </w:r>
      <w:r w:rsidR="00C04470" w:rsidRPr="00C04470">
        <w:rPr>
          <w:rFonts w:ascii="Helvetica" w:hAnsi="Helvetica"/>
          <w:color w:val="000000" w:themeColor="text1"/>
          <w:lang w:val="nl-NL"/>
        </w:rPr>
        <w:t xml:space="preserve"> 21</w:t>
      </w:r>
      <w:r w:rsidRPr="00C04470">
        <w:rPr>
          <w:rFonts w:ascii="Helvetica" w:hAnsi="Helvetica"/>
          <w:color w:val="000000" w:themeColor="text1"/>
        </w:rPr>
        <w:t xml:space="preserve"> kalenderdagen na ontvangst van de klacht inhoudelijk reageren op de klacht.</w:t>
      </w:r>
    </w:p>
    <w:p w14:paraId="2EF13B79" w14:textId="77777777" w:rsidR="00D230F7" w:rsidRPr="00C04470" w:rsidRDefault="00000000">
      <w:pPr>
        <w:rPr>
          <w:rFonts w:ascii="Helvetica" w:hAnsi="Helvetica"/>
          <w:color w:val="000000" w:themeColor="text1"/>
        </w:rPr>
      </w:pPr>
      <w:r w:rsidRPr="00C04470">
        <w:rPr>
          <w:rFonts w:ascii="Helvetica" w:hAnsi="Helvetica"/>
          <w:color w:val="000000" w:themeColor="text1"/>
        </w:rPr>
        <w:t>4. Partijen zullen proberen om gezamenlijk tot een oplossing te komen.</w:t>
      </w:r>
    </w:p>
    <w:p w14:paraId="7783531E" w14:textId="77777777" w:rsidR="00D230F7" w:rsidRPr="00C04470" w:rsidRDefault="00D230F7">
      <w:pPr>
        <w:tabs>
          <w:tab w:val="left" w:pos="2210"/>
        </w:tabs>
        <w:spacing w:before="0" w:after="0"/>
        <w:jc w:val="both"/>
        <w:rPr>
          <w:rFonts w:ascii="Helvetica" w:hAnsi="Helvetica"/>
          <w:b/>
          <w:color w:val="000000" w:themeColor="text1"/>
        </w:rPr>
      </w:pPr>
    </w:p>
    <w:p w14:paraId="04188EA7" w14:textId="77777777" w:rsidR="00D230F7" w:rsidRPr="00C04470" w:rsidRDefault="00000000">
      <w:pPr>
        <w:pStyle w:val="Kop2"/>
        <w:rPr>
          <w:rFonts w:ascii="Helvetica" w:hAnsi="Helvetica"/>
          <w:color w:val="000000" w:themeColor="text1"/>
        </w:rPr>
      </w:pPr>
      <w:bookmarkStart w:id="17" w:name="_Toc750l5sje0uuh"/>
      <w:r w:rsidRPr="00C04470">
        <w:rPr>
          <w:rFonts w:ascii="Helvetica" w:hAnsi="Helvetica"/>
          <w:color w:val="000000" w:themeColor="text1"/>
        </w:rPr>
        <w:t>Artikel 16 - Toepasselijk recht</w:t>
      </w:r>
      <w:bookmarkEnd w:id="17"/>
    </w:p>
    <w:p w14:paraId="3D254DBF" w14:textId="790356AC" w:rsidR="00D230F7" w:rsidRPr="00C04470" w:rsidRDefault="00000000">
      <w:pPr>
        <w:rPr>
          <w:rFonts w:ascii="Helvetica" w:hAnsi="Helvetica"/>
          <w:color w:val="000000" w:themeColor="text1"/>
        </w:rPr>
      </w:pPr>
      <w:r w:rsidRPr="00C04470">
        <w:rPr>
          <w:rFonts w:ascii="Helvetica" w:hAnsi="Helvetica"/>
          <w:color w:val="000000" w:themeColor="text1"/>
        </w:rPr>
        <w:t xml:space="preserve">1. Op de rechtsverhouding tussen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 Bezoeker is Nederlands recht van toepassing. </w:t>
      </w:r>
    </w:p>
    <w:p w14:paraId="5B247140" w14:textId="5E02A294" w:rsidR="00D230F7" w:rsidRPr="00C04470" w:rsidRDefault="00000000">
      <w:pPr>
        <w:rPr>
          <w:rFonts w:ascii="Helvetica" w:hAnsi="Helvetica"/>
          <w:color w:val="000000" w:themeColor="text1"/>
        </w:rPr>
      </w:pPr>
      <w:r w:rsidRPr="00C04470">
        <w:rPr>
          <w:rFonts w:ascii="Helvetica" w:hAnsi="Helvetica"/>
          <w:color w:val="000000" w:themeColor="text1"/>
        </w:rPr>
        <w:t xml:space="preserve">2.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heeft het recht deze algemene voorwaarden te wijzigen en zal Bezoeker hiervan op de hoogte stellen.</w:t>
      </w:r>
    </w:p>
    <w:p w14:paraId="20198E6D" w14:textId="4CF9C1CB" w:rsidR="00D230F7" w:rsidRPr="00C04470" w:rsidRDefault="00000000">
      <w:pPr>
        <w:rPr>
          <w:rFonts w:ascii="Helvetica" w:hAnsi="Helvetica"/>
          <w:color w:val="000000" w:themeColor="text1"/>
        </w:rPr>
      </w:pPr>
      <w:r w:rsidRPr="00C04470">
        <w:rPr>
          <w:rFonts w:ascii="Helvetica" w:hAnsi="Helvetica"/>
          <w:color w:val="000000" w:themeColor="text1"/>
        </w:rPr>
        <w:t xml:space="preserve">3. Op deze Algemene Voorwaarden kan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aanvullende en/of (huis)reglementen van toepassing verklaren. </w:t>
      </w:r>
    </w:p>
    <w:p w14:paraId="0F79ADD6" w14:textId="1FE8E1D5" w:rsidR="00D230F7" w:rsidRPr="00C04470" w:rsidRDefault="00000000">
      <w:pPr>
        <w:rPr>
          <w:rFonts w:ascii="Helvetica" w:hAnsi="Helvetica"/>
          <w:color w:val="000000" w:themeColor="text1"/>
        </w:rPr>
      </w:pPr>
      <w:r w:rsidRPr="00C04470">
        <w:rPr>
          <w:rFonts w:ascii="Helvetica" w:hAnsi="Helvetica"/>
          <w:color w:val="000000" w:themeColor="text1"/>
        </w:rPr>
        <w:lastRenderedPageBreak/>
        <w:t xml:space="preserve">4. Alle geschillen, ontstaan door of naar aanleiding van de Overeenkomst tussen </w:t>
      </w:r>
      <w:r w:rsidRPr="00C04470">
        <w:rPr>
          <w:rFonts w:ascii="Helvetica" w:hAnsi="Helvetica"/>
          <w:color w:val="000000" w:themeColor="text1"/>
        </w:rPr>
        <w:fldChar w:fldCharType="begin"/>
      </w:r>
      <w:r w:rsidRPr="00C04470">
        <w:rPr>
          <w:rFonts w:ascii="Helvetica" w:hAnsi="Helvetica"/>
          <w:color w:val="000000" w:themeColor="text1"/>
        </w:rPr>
        <w:instrText>MERGEFIELD CompanyShortName \* MERGEFORMAT</w:instrText>
      </w:r>
      <w:r w:rsidRPr="00C04470">
        <w:rPr>
          <w:rFonts w:ascii="Helvetica" w:hAnsi="Helvetica"/>
          <w:color w:val="000000" w:themeColor="text1"/>
        </w:rPr>
        <w:fldChar w:fldCharType="separate"/>
      </w:r>
      <w:r w:rsidR="00C04470" w:rsidRPr="00C04470">
        <w:rPr>
          <w:rFonts w:ascii="Helvetica" w:hAnsi="Helvetica"/>
          <w:color w:val="000000" w:themeColor="text1"/>
        </w:rPr>
        <w:t>ANVT</w:t>
      </w:r>
      <w:r w:rsidRPr="00C04470">
        <w:rPr>
          <w:rFonts w:ascii="Helvetica" w:hAnsi="Helvetica"/>
          <w:color w:val="000000" w:themeColor="text1"/>
        </w:rPr>
        <w:fldChar w:fldCharType="end"/>
      </w:r>
      <w:r w:rsidRPr="00C04470">
        <w:rPr>
          <w:rFonts w:ascii="Helvetica" w:hAnsi="Helvetica"/>
          <w:color w:val="000000" w:themeColor="text1"/>
        </w:rPr>
        <w:t xml:space="preserve"> en Bezoeker, worden beslecht door de bevoegde rechter van rechtbank </w:t>
      </w:r>
      <w:r w:rsidR="00C04470" w:rsidRPr="00C04470">
        <w:rPr>
          <w:rFonts w:ascii="Helvetica" w:hAnsi="Helvetica"/>
          <w:color w:val="000000" w:themeColor="text1"/>
          <w:lang w:val="nl-NL"/>
        </w:rPr>
        <w:t>Gelderland</w:t>
      </w:r>
      <w:r w:rsidRPr="00C04470">
        <w:rPr>
          <w:rFonts w:ascii="Helvetica" w:hAnsi="Helvetica"/>
          <w:color w:val="000000" w:themeColor="text1"/>
        </w:rPr>
        <w:t xml:space="preserve"> tenzij bepalingen van dwingend recht een andere bevoegde rechter aanwijzen.</w:t>
      </w:r>
    </w:p>
    <w:p w14:paraId="4A0EB419" w14:textId="77777777" w:rsidR="00D230F7" w:rsidRPr="00C04470" w:rsidRDefault="00D230F7">
      <w:pPr>
        <w:rPr>
          <w:rFonts w:ascii="Helvetica" w:hAnsi="Helvetica"/>
          <w:color w:val="000000" w:themeColor="text1"/>
        </w:rPr>
      </w:pPr>
    </w:p>
    <w:p w14:paraId="311FF641" w14:textId="0EBF5F7F" w:rsidR="00D230F7" w:rsidRPr="00C04470" w:rsidRDefault="00C04470">
      <w:pPr>
        <w:rPr>
          <w:rFonts w:ascii="Helvetica" w:hAnsi="Helvetica"/>
          <w:color w:val="000000" w:themeColor="text1"/>
          <w:lang w:val="nl-NL"/>
        </w:rPr>
      </w:pPr>
      <w:r w:rsidRPr="00C04470">
        <w:rPr>
          <w:rFonts w:ascii="Helvetica" w:hAnsi="Helvetica"/>
          <w:color w:val="000000" w:themeColor="text1"/>
          <w:lang w:val="nl-NL"/>
        </w:rPr>
        <w:t>Beesd</w:t>
      </w:r>
      <w:r w:rsidRPr="00C04470">
        <w:rPr>
          <w:rFonts w:ascii="Helvetica" w:hAnsi="Helvetica"/>
          <w:color w:val="000000" w:themeColor="text1"/>
        </w:rPr>
        <w:t xml:space="preserve">, </w:t>
      </w:r>
      <w:r w:rsidRPr="00C04470">
        <w:rPr>
          <w:rFonts w:ascii="Helvetica" w:hAnsi="Helvetica"/>
          <w:color w:val="000000" w:themeColor="text1"/>
          <w:lang w:val="nl-NL"/>
        </w:rPr>
        <w:t>1 december 2023</w:t>
      </w:r>
    </w:p>
    <w:p w14:paraId="3236E6EB" w14:textId="77777777" w:rsidR="00D230F7" w:rsidRPr="00C04470" w:rsidRDefault="00D230F7">
      <w:pPr>
        <w:rPr>
          <w:rFonts w:ascii="Helvetica" w:hAnsi="Helvetica"/>
          <w:color w:val="000000" w:themeColor="text1"/>
        </w:rPr>
      </w:pPr>
    </w:p>
    <w:sectPr w:rsidR="00D230F7" w:rsidRPr="00C04470" w:rsidSect="00C0447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A89C" w14:textId="77777777" w:rsidR="00827E18" w:rsidRDefault="00827E18">
      <w:pPr>
        <w:spacing w:before="0" w:after="0" w:line="240" w:lineRule="auto"/>
      </w:pPr>
      <w:r>
        <w:separator/>
      </w:r>
    </w:p>
  </w:endnote>
  <w:endnote w:type="continuationSeparator" w:id="0">
    <w:p w14:paraId="50A4B8CA" w14:textId="77777777" w:rsidR="00827E18" w:rsidRDefault="00827E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Regular">
    <w:altName w:val="Roboto"/>
    <w:charset w:val="00"/>
    <w:family w:val="auto"/>
    <w:pitch w:val="variable"/>
    <w:sig w:usb0="E00002FF" w:usb1="5000205B" w:usb2="00000020" w:usb3="00000000" w:csb0="0000019F" w:csb1="00000000"/>
  </w:font>
  <w:font w:name="Roboto Bold">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C04C" w14:textId="30AFB8F5" w:rsidR="00D230F7" w:rsidRDefault="00000000">
    <w:r>
      <w:rPr>
        <w:color w:val="000000" w:themeColor="text1"/>
        <w:sz w:val="18"/>
      </w:rPr>
      <w:t xml:space="preserve">Pagina </w:t>
    </w:r>
    <w:r>
      <w:rPr>
        <w:color w:val="000000" w:themeColor="text1"/>
        <w:sz w:val="18"/>
      </w:rPr>
      <w:fldChar w:fldCharType="begin"/>
    </w:r>
    <w:r>
      <w:rPr>
        <w:color w:val="000000" w:themeColor="text1"/>
        <w:sz w:val="18"/>
      </w:rPr>
      <w:instrText>PAGE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van </w:t>
    </w:r>
    <w:r>
      <w:rPr>
        <w:color w:val="000000" w:themeColor="text1"/>
        <w:sz w:val="18"/>
      </w:rPr>
      <w:fldChar w:fldCharType="begin"/>
    </w:r>
    <w:r>
      <w:rPr>
        <w:color w:val="000000" w:themeColor="text1"/>
        <w:sz w:val="18"/>
      </w:rPr>
      <w:instrText>NUMPAGES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 </w:t>
    </w:r>
    <w:r>
      <w:rPr>
        <w:color w:val="000000" w:themeColor="text1"/>
        <w:sz w:val="18"/>
      </w:rPr>
      <w:fldChar w:fldCharType="begin"/>
    </w:r>
    <w:r>
      <w:rPr>
        <w:color w:val="000000" w:themeColor="text1"/>
        <w:sz w:val="18"/>
      </w:rPr>
      <w:instrText>MERGEFIELD CompanyFullName \* MERGEFORMAT</w:instrText>
    </w:r>
    <w:r>
      <w:rPr>
        <w:color w:val="000000" w:themeColor="text1"/>
        <w:sz w:val="18"/>
      </w:rPr>
      <w:fldChar w:fldCharType="separate"/>
    </w:r>
    <w:r w:rsidR="00C04470">
      <w:rPr>
        <w:color w:val="000000" w:themeColor="text1"/>
        <w:sz w:val="18"/>
      </w:rPr>
      <w:t>Algemene Nederlandse Vereniging van Terreinvoertuigen</w:t>
    </w:r>
    <w:r>
      <w:rPr>
        <w:color w:val="000000" w:themeColor="text1"/>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CCD" w14:textId="77777777" w:rsidR="00D230F7" w:rsidRDefault="00D230F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D8D4" w14:textId="77777777" w:rsidR="00827E18" w:rsidRDefault="00827E18">
      <w:pPr>
        <w:spacing w:before="0" w:after="0" w:line="240" w:lineRule="auto"/>
      </w:pPr>
      <w:r>
        <w:separator/>
      </w:r>
    </w:p>
  </w:footnote>
  <w:footnote w:type="continuationSeparator" w:id="0">
    <w:p w14:paraId="3FD05CB8" w14:textId="77777777" w:rsidR="00827E18" w:rsidRDefault="00827E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2ECF" w14:textId="63FD66ED" w:rsidR="00436F86" w:rsidRPr="00436F86" w:rsidRDefault="00436F86">
    <w:pPr>
      <w:tabs>
        <w:tab w:val="left" w:pos="2174"/>
      </w:tabs>
      <w:rPr>
        <w:rFonts w:ascii="Helvetica" w:hAnsi="Helvetica"/>
        <w:sz w:val="18"/>
        <w:lang w:val="nl-NL"/>
      </w:rPr>
    </w:pPr>
    <w:r>
      <w:rPr>
        <w:rFonts w:ascii="Helvetica" w:hAnsi="Helvetica"/>
        <w:sz w:val="18"/>
        <w:lang w:val="nl-NL"/>
      </w:rPr>
      <w:t>Concept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FB90" w14:textId="77777777" w:rsidR="00D230F7" w:rsidRDefault="00D230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63A"/>
    <w:multiLevelType w:val="multilevel"/>
    <w:tmpl w:val="40B020EA"/>
    <w:lvl w:ilvl="0">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07D8081F"/>
    <w:multiLevelType w:val="multilevel"/>
    <w:tmpl w:val="8256C68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2" w15:restartNumberingAfterBreak="0">
    <w:nsid w:val="07F458FE"/>
    <w:multiLevelType w:val="multilevel"/>
    <w:tmpl w:val="A3A21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0B85247D"/>
    <w:multiLevelType w:val="multilevel"/>
    <w:tmpl w:val="215A028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0C2D50C5"/>
    <w:multiLevelType w:val="multilevel"/>
    <w:tmpl w:val="9A1CB33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5" w15:restartNumberingAfterBreak="0">
    <w:nsid w:val="19050D29"/>
    <w:multiLevelType w:val="multilevel"/>
    <w:tmpl w:val="1C6A5B0A"/>
    <w:lvl w:ilvl="0">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15:restartNumberingAfterBreak="0">
    <w:nsid w:val="202A334C"/>
    <w:multiLevelType w:val="multilevel"/>
    <w:tmpl w:val="65CE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7" w15:restartNumberingAfterBreak="0">
    <w:nsid w:val="295B42CD"/>
    <w:multiLevelType w:val="multilevel"/>
    <w:tmpl w:val="0F14D88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8" w15:restartNumberingAfterBreak="0">
    <w:nsid w:val="2B046A23"/>
    <w:multiLevelType w:val="multilevel"/>
    <w:tmpl w:val="359603A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9" w15:restartNumberingAfterBreak="0">
    <w:nsid w:val="2E5C3591"/>
    <w:multiLevelType w:val="multilevel"/>
    <w:tmpl w:val="6F267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0" w15:restartNumberingAfterBreak="0">
    <w:nsid w:val="43A66A26"/>
    <w:multiLevelType w:val="multilevel"/>
    <w:tmpl w:val="FF8C2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446475C8"/>
    <w:multiLevelType w:val="multilevel"/>
    <w:tmpl w:val="9F4EE5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70E3977"/>
    <w:multiLevelType w:val="multilevel"/>
    <w:tmpl w:val="7A768B3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4C0C38EC"/>
    <w:multiLevelType w:val="multilevel"/>
    <w:tmpl w:val="E6CE1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4" w15:restartNumberingAfterBreak="0">
    <w:nsid w:val="50436F6F"/>
    <w:multiLevelType w:val="multilevel"/>
    <w:tmpl w:val="9F9495BE"/>
    <w:lvl w:ilvl="0">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5" w15:restartNumberingAfterBreak="0">
    <w:nsid w:val="50CC6A7C"/>
    <w:multiLevelType w:val="multilevel"/>
    <w:tmpl w:val="BD40B0B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6" w15:restartNumberingAfterBreak="0">
    <w:nsid w:val="50CF6153"/>
    <w:multiLevelType w:val="multilevel"/>
    <w:tmpl w:val="CDEA409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7" w15:restartNumberingAfterBreak="0">
    <w:nsid w:val="5AF07760"/>
    <w:multiLevelType w:val="multilevel"/>
    <w:tmpl w:val="D6423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8" w15:restartNumberingAfterBreak="0">
    <w:nsid w:val="729349B4"/>
    <w:multiLevelType w:val="multilevel"/>
    <w:tmpl w:val="A1A8545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9" w15:restartNumberingAfterBreak="0">
    <w:nsid w:val="743F5CE5"/>
    <w:multiLevelType w:val="multilevel"/>
    <w:tmpl w:val="218EBB14"/>
    <w:lvl w:ilvl="0">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0" w15:restartNumberingAfterBreak="0">
    <w:nsid w:val="79E34314"/>
    <w:multiLevelType w:val="multilevel"/>
    <w:tmpl w:val="1DA2430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num w:numId="1" w16cid:durableId="1709144284">
    <w:abstractNumId w:val="19"/>
  </w:num>
  <w:num w:numId="2" w16cid:durableId="713119891">
    <w:abstractNumId w:val="4"/>
  </w:num>
  <w:num w:numId="3" w16cid:durableId="1940480622">
    <w:abstractNumId w:val="16"/>
  </w:num>
  <w:num w:numId="4" w16cid:durableId="1625379684">
    <w:abstractNumId w:val="17"/>
  </w:num>
  <w:num w:numId="5" w16cid:durableId="148716497">
    <w:abstractNumId w:val="20"/>
  </w:num>
  <w:num w:numId="6" w16cid:durableId="690960773">
    <w:abstractNumId w:val="7"/>
  </w:num>
  <w:num w:numId="7" w16cid:durableId="983696920">
    <w:abstractNumId w:val="2"/>
  </w:num>
  <w:num w:numId="8" w16cid:durableId="1770156245">
    <w:abstractNumId w:val="18"/>
  </w:num>
  <w:num w:numId="9" w16cid:durableId="1423916879">
    <w:abstractNumId w:val="10"/>
  </w:num>
  <w:num w:numId="10" w16cid:durableId="806818815">
    <w:abstractNumId w:val="15"/>
  </w:num>
  <w:num w:numId="11" w16cid:durableId="2029214423">
    <w:abstractNumId w:val="9"/>
  </w:num>
  <w:num w:numId="12" w16cid:durableId="936207439">
    <w:abstractNumId w:val="6"/>
  </w:num>
  <w:num w:numId="13" w16cid:durableId="2120369268">
    <w:abstractNumId w:val="13"/>
  </w:num>
  <w:num w:numId="14" w16cid:durableId="2036150671">
    <w:abstractNumId w:val="8"/>
  </w:num>
  <w:num w:numId="15" w16cid:durableId="308557992">
    <w:abstractNumId w:val="14"/>
  </w:num>
  <w:num w:numId="16" w16cid:durableId="313023396">
    <w:abstractNumId w:val="11"/>
  </w:num>
  <w:num w:numId="17" w16cid:durableId="2107770563">
    <w:abstractNumId w:val="5"/>
  </w:num>
  <w:num w:numId="18" w16cid:durableId="1215653080">
    <w:abstractNumId w:val="12"/>
  </w:num>
  <w:num w:numId="19" w16cid:durableId="1499074570">
    <w:abstractNumId w:val="1"/>
  </w:num>
  <w:num w:numId="20" w16cid:durableId="344092913">
    <w:abstractNumId w:val="3"/>
  </w:num>
  <w:num w:numId="21" w16cid:durableId="28057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F7"/>
    <w:rsid w:val="00436F86"/>
    <w:rsid w:val="004C31A3"/>
    <w:rsid w:val="00827E18"/>
    <w:rsid w:val="00C04470"/>
    <w:rsid w:val="00D230F7"/>
  </w:rsids>
  <m:mathPr>
    <m:mathFont m:val="Cambria Math"/>
    <m:brkBin m:val="before"/>
    <m:brkBinSub m:val="--"/>
    <m:smallFrac m:val="0"/>
    <m:dispDef/>
    <m:lMargin m:val="0"/>
    <m:rMargin m:val="0"/>
    <m:defJc m:val="centerGroup"/>
    <m:wrapIndent m:val="1440"/>
    <m:intLim m:val="subSup"/>
    <m:naryLim m:val="undOvr"/>
  </m:mathPr>
  <w:themeFontLang w:va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FA4D"/>
  <w15:docId w15:val="{ED9D4856-4D8C-3E43-A542-34203A4B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Regular" w:eastAsia="Roboto Regular" w:hAnsi="Roboto Regular" w:cs="Roboto Regular"/>
        <w:color w:val="000000"/>
        <w:lang w:eastAsia="en-GB"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Notities"/>
    <w:basedOn w:val="Standaard"/>
    <w:next w:val="Standaard"/>
    <w:uiPriority w:val="9"/>
    <w:qFormat/>
    <w:pPr>
      <w:outlineLvl w:val="0"/>
    </w:pPr>
    <w:rPr>
      <w:rFonts w:ascii="Roboto Bold" w:eastAsia="Roboto Bold" w:hAnsi="Roboto Bold" w:cs="Roboto Bold"/>
      <w:b/>
      <w:sz w:val="28"/>
    </w:rPr>
  </w:style>
  <w:style w:type="paragraph" w:styleId="Kop2">
    <w:name w:val="heading 2"/>
    <w:aliases w:val="Artikel kopjes"/>
    <w:basedOn w:val="Standaard"/>
    <w:next w:val="Standaard"/>
    <w:uiPriority w:val="9"/>
    <w:unhideWhenUsed/>
    <w:qFormat/>
    <w:pPr>
      <w:outlineLvl w:val="1"/>
    </w:pPr>
    <w:rPr>
      <w:rFonts w:ascii="Roboto Bold" w:eastAsia="Roboto Bold" w:hAnsi="Roboto Bold" w:cs="Roboto Bold"/>
      <w:b/>
      <w:sz w:val="24"/>
    </w:rPr>
  </w:style>
  <w:style w:type="paragraph" w:styleId="Kop3">
    <w:name w:val="heading 3"/>
    <w:basedOn w:val="Standaard"/>
    <w:next w:val="Standaard"/>
    <w:uiPriority w:val="9"/>
    <w:semiHidden/>
    <w:unhideWhenUsed/>
    <w:qFormat/>
    <w:pPr>
      <w:outlineLvl w:val="2"/>
    </w:pPr>
    <w:rPr>
      <w:rFonts w:ascii="Roboto Bold" w:eastAsia="Roboto Bold" w:hAnsi="Roboto Bold" w:cs="Roboto Bold"/>
      <w:b/>
      <w:sz w:val="24"/>
    </w:rPr>
  </w:style>
  <w:style w:type="paragraph" w:styleId="Kop4">
    <w:name w:val="heading 4"/>
    <w:basedOn w:val="Standaard"/>
    <w:next w:val="Standaard"/>
    <w:uiPriority w:val="9"/>
    <w:semiHidden/>
    <w:unhideWhenUsed/>
    <w:qFormat/>
    <w:pPr>
      <w:outlineLvl w:val="3"/>
    </w:pPr>
    <w:rPr>
      <w:rFonts w:ascii="Roboto Bold" w:eastAsia="Roboto Bold" w:hAnsi="Roboto Bold" w:cs="Roboto Bold"/>
      <w:b/>
      <w:sz w:val="24"/>
    </w:rPr>
  </w:style>
  <w:style w:type="paragraph" w:styleId="Kop5">
    <w:name w:val="heading 5"/>
    <w:basedOn w:val="Standaard"/>
    <w:next w:val="Standaard"/>
    <w:uiPriority w:val="9"/>
    <w:semiHidden/>
    <w:unhideWhenUsed/>
    <w:qFormat/>
    <w:pPr>
      <w:outlineLvl w:val="4"/>
    </w:pPr>
    <w:rPr>
      <w:rFonts w:ascii="Roboto Bold" w:eastAsia="Roboto Bold" w:hAnsi="Roboto Bold" w:cs="Roboto Bold"/>
      <w:b/>
      <w:sz w:val="24"/>
    </w:rPr>
  </w:style>
  <w:style w:type="paragraph" w:styleId="Kop6">
    <w:name w:val="heading 6"/>
    <w:basedOn w:val="Standaard"/>
    <w:next w:val="Standaard"/>
    <w:uiPriority w:val="9"/>
    <w:semiHidden/>
    <w:unhideWhenUsed/>
    <w:qFormat/>
    <w:pPr>
      <w:outlineLvl w:val="5"/>
    </w:pPr>
    <w:rPr>
      <w:rFonts w:ascii="Roboto Bold" w:eastAsia="Roboto Bold" w:hAnsi="Roboto Bold" w:cs="Roboto Bold"/>
      <w:b/>
      <w:sz w:val="24"/>
    </w:rPr>
  </w:style>
  <w:style w:type="paragraph" w:styleId="Kop7">
    <w:name w:val="heading 7"/>
    <w:basedOn w:val="Standaard"/>
    <w:next w:val="Standaard"/>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Kop8">
    <w:name w:val="heading 8"/>
    <w:basedOn w:val="Standaard"/>
    <w:next w:val="Standaard"/>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Kop9">
    <w:name w:val="heading 9"/>
    <w:basedOn w:val="Standaard"/>
    <w:next w:val="Standaard"/>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ities">
    <w:name w:val="Notities"/>
    <w:basedOn w:val="Standaard"/>
    <w:next w:val="Standaard"/>
    <w:uiPriority w:val="1"/>
    <w:unhideWhenUsed/>
    <w:qFormat/>
    <w:rPr>
      <w:rFonts w:ascii="Roboto Bold" w:eastAsia="Roboto Bold" w:hAnsi="Roboto Bold" w:cs="Roboto Bold"/>
      <w:b/>
      <w:sz w:val="28"/>
    </w:rPr>
  </w:style>
  <w:style w:type="paragraph" w:styleId="Titel">
    <w:name w:val="Title"/>
    <w:aliases w:val="Notities"/>
    <w:basedOn w:val="Standaard"/>
    <w:next w:val="Standaard"/>
    <w:uiPriority w:val="10"/>
    <w:qFormat/>
    <w:rPr>
      <w:rFonts w:ascii="Roboto Bold" w:eastAsia="Roboto Bold" w:hAnsi="Roboto Bold" w:cs="Roboto Bold"/>
      <w:b/>
      <w:sz w:val="28"/>
    </w:rPr>
  </w:style>
  <w:style w:type="paragraph" w:styleId="Ondertitel">
    <w:name w:val="Subtitle"/>
    <w:basedOn w:val="Standaard"/>
    <w:next w:val="Standaard"/>
    <w:uiPriority w:val="11"/>
    <w:qFormat/>
    <w:rPr>
      <w:rFonts w:ascii="Roboto Bold" w:eastAsia="Roboto Bold" w:hAnsi="Roboto Bold" w:cs="Roboto Bold"/>
      <w:b/>
      <w:sz w:val="24"/>
    </w:rPr>
  </w:style>
  <w:style w:type="paragraph" w:styleId="Citaat">
    <w:name w:val="Quote"/>
    <w:aliases w:val="Opsomming"/>
    <w:basedOn w:val="Standaard"/>
    <w:next w:val="Standaard"/>
    <w:uiPriority w:val="1"/>
    <w:unhideWhenUsed/>
    <w:qFormat/>
    <w:pPr>
      <w:spacing w:before="0" w:after="0"/>
      <w:ind w:left="720" w:hanging="360"/>
    </w:pPr>
    <w:rPr>
      <w:shd w:val="clear" w:color="auto" w:fill="FFFFFF"/>
    </w:rPr>
  </w:style>
  <w:style w:type="paragraph" w:styleId="Duidelijkcitaat">
    <w:name w:val="Intense Quote"/>
    <w:basedOn w:val="Standaard"/>
    <w:next w:val="Standaard"/>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jstalinea">
    <w:name w:val="List Paragraph"/>
    <w:basedOn w:val="Standaard"/>
    <w:next w:val="Standaard"/>
    <w:uiPriority w:val="1"/>
    <w:unhideWhenUsed/>
    <w:qFormat/>
    <w:rPr>
      <w:rFonts w:asciiTheme="majorHAnsi" w:eastAsiaTheme="majorHAnsi" w:hAnsiTheme="majorHAnsi" w:cstheme="majorHAnsi"/>
      <w:i/>
      <w:color w:val="447DE2" w:themeColor="accent1"/>
      <w:sz w:val="22"/>
    </w:rPr>
  </w:style>
  <w:style w:type="paragraph" w:styleId="Geenafstand">
    <w:name w:val="No Spacing"/>
    <w:basedOn w:val="Standaard"/>
    <w:next w:val="Standaard"/>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paragraph" w:styleId="Koptekst">
    <w:name w:val="header"/>
    <w:basedOn w:val="Standaard"/>
    <w:link w:val="KoptekstChar"/>
    <w:uiPriority w:val="99"/>
    <w:unhideWhenUsed/>
    <w:rsid w:val="00C04470"/>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C04470"/>
  </w:style>
  <w:style w:type="paragraph" w:styleId="Voettekst">
    <w:name w:val="footer"/>
    <w:basedOn w:val="Standaard"/>
    <w:link w:val="VoettekstChar"/>
    <w:uiPriority w:val="99"/>
    <w:unhideWhenUsed/>
    <w:rsid w:val="00C04470"/>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C0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1682350694139">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B4F5-39B3-4A88-9DEA-D95244C3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4394</Words>
  <Characters>24171</Characters>
  <Application>Microsoft Office Word</Application>
  <DocSecurity>0</DocSecurity>
  <Lines>201</Lines>
  <Paragraphs>57</Paragraphs>
  <ScaleCrop>false</ScaleCrop>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Denian Wielhouwer</dc:creator>
  <cp:lastModifiedBy>Aniek Tichelman</cp:lastModifiedBy>
  <cp:revision>3</cp:revision>
  <dcterms:created xsi:type="dcterms:W3CDTF">2023-04-24T15:38:00Z</dcterms:created>
  <dcterms:modified xsi:type="dcterms:W3CDTF">2023-12-14T21:05:00Z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